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FBB56D" w14:textId="77777777" w:rsidR="00955978" w:rsidRPr="00955978" w:rsidRDefault="00955978" w:rsidP="00955978">
      <w:pPr>
        <w:jc w:val="center"/>
        <w:rPr>
          <w:rFonts w:ascii="Georgia" w:hAnsi="Georgia" w:cs="Arial"/>
          <w:sz w:val="40"/>
          <w:szCs w:val="40"/>
        </w:rPr>
      </w:pPr>
      <w:r>
        <w:rPr>
          <w:rFonts w:ascii="Georgia" w:hAnsi="Georgia" w:cs="Arial"/>
          <w:sz w:val="40"/>
          <w:szCs w:val="40"/>
        </w:rPr>
        <w:tab/>
      </w:r>
    </w:p>
    <w:p w14:paraId="3B6BD47D" w14:textId="77777777" w:rsidR="00955978" w:rsidRPr="00955978" w:rsidRDefault="00955978" w:rsidP="00955978">
      <w:pPr>
        <w:jc w:val="center"/>
        <w:rPr>
          <w:rFonts w:ascii="Georgia" w:hAnsi="Georgia" w:cs="Arial"/>
          <w:sz w:val="56"/>
          <w:szCs w:val="56"/>
        </w:rPr>
      </w:pPr>
      <w:r w:rsidRPr="00955978">
        <w:rPr>
          <w:rFonts w:ascii="Georgia" w:hAnsi="Georgia" w:cs="Arial"/>
          <w:noProof/>
          <w:sz w:val="36"/>
          <w:szCs w:val="36"/>
          <w:lang w:eastAsia="pl-PL"/>
        </w:rPr>
        <w:drawing>
          <wp:inline distT="0" distB="0" distL="0" distR="0" wp14:anchorId="10FC6717" wp14:editId="3E0B927B">
            <wp:extent cx="2514600" cy="1295400"/>
            <wp:effectExtent l="152400" t="152400" r="342900" b="342900"/>
            <wp:docPr id="13"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27495" cy="1302043"/>
                    </a:xfrm>
                    <a:prstGeom prst="rect">
                      <a:avLst/>
                    </a:prstGeom>
                    <a:ln>
                      <a:noFill/>
                    </a:ln>
                    <a:effectLst>
                      <a:outerShdw blurRad="292100" dist="139700" dir="2700000" algn="tl" rotWithShape="0">
                        <a:srgbClr val="333333">
                          <a:alpha val="65000"/>
                        </a:srgbClr>
                      </a:outerShdw>
                    </a:effectLst>
                  </pic:spPr>
                </pic:pic>
              </a:graphicData>
            </a:graphic>
          </wp:inline>
        </w:drawing>
      </w:r>
    </w:p>
    <w:p w14:paraId="32C39A99" w14:textId="77777777" w:rsidR="00955978" w:rsidRPr="00955978" w:rsidRDefault="00955978" w:rsidP="00955978">
      <w:pPr>
        <w:spacing w:line="240" w:lineRule="auto"/>
        <w:jc w:val="center"/>
        <w:rPr>
          <w:rFonts w:ascii="Georgia" w:hAnsi="Georgia" w:cs="Arial"/>
          <w:b/>
          <w:bCs/>
          <w:i/>
          <w:sz w:val="40"/>
          <w:szCs w:val="40"/>
        </w:rPr>
      </w:pPr>
    </w:p>
    <w:p w14:paraId="150EBB99" w14:textId="77777777" w:rsidR="00955978" w:rsidRPr="00955978" w:rsidRDefault="00955978" w:rsidP="00955978">
      <w:pPr>
        <w:spacing w:line="240" w:lineRule="auto"/>
        <w:jc w:val="center"/>
        <w:rPr>
          <w:rFonts w:ascii="Georgia" w:hAnsi="Georgia" w:cs="Arial"/>
          <w:b/>
          <w:bCs/>
          <w:i/>
          <w:sz w:val="40"/>
          <w:szCs w:val="40"/>
        </w:rPr>
      </w:pPr>
    </w:p>
    <w:p w14:paraId="713F9227" w14:textId="77777777" w:rsidR="00955978" w:rsidRPr="00955978" w:rsidRDefault="00955978" w:rsidP="00955978">
      <w:pPr>
        <w:spacing w:line="240" w:lineRule="auto"/>
        <w:jc w:val="center"/>
        <w:rPr>
          <w:rFonts w:ascii="Georgia" w:hAnsi="Georgia" w:cs="Arial"/>
          <w:b/>
          <w:bCs/>
          <w:i/>
          <w:color w:val="0070C0"/>
          <w:sz w:val="40"/>
          <w:szCs w:val="40"/>
          <w:lang w:val="en-GB"/>
        </w:rPr>
      </w:pPr>
      <w:r w:rsidRPr="00955978">
        <w:rPr>
          <w:rFonts w:ascii="Georgia" w:hAnsi="Georgia" w:cs="Arial"/>
          <w:b/>
          <w:bCs/>
          <w:i/>
          <w:color w:val="0070C0"/>
          <w:sz w:val="40"/>
          <w:szCs w:val="40"/>
          <w:lang w:val="en-GB"/>
        </w:rPr>
        <w:t xml:space="preserve">Information </w:t>
      </w:r>
    </w:p>
    <w:p w14:paraId="2ED6DD80" w14:textId="77777777" w:rsidR="00955978" w:rsidRPr="00955978" w:rsidRDefault="00955978" w:rsidP="00955978">
      <w:pPr>
        <w:spacing w:line="240" w:lineRule="auto"/>
        <w:jc w:val="center"/>
        <w:rPr>
          <w:rFonts w:ascii="Georgia" w:hAnsi="Georgia" w:cs="Arial"/>
          <w:b/>
          <w:bCs/>
          <w:i/>
          <w:color w:val="0070C0"/>
          <w:sz w:val="40"/>
          <w:szCs w:val="40"/>
          <w:lang w:val="en-GB"/>
        </w:rPr>
      </w:pPr>
      <w:r w:rsidRPr="00955978">
        <w:rPr>
          <w:rFonts w:ascii="Georgia" w:hAnsi="Georgia" w:cs="Arial"/>
          <w:b/>
          <w:bCs/>
          <w:i/>
          <w:color w:val="0070C0"/>
          <w:sz w:val="40"/>
          <w:szCs w:val="40"/>
          <w:lang w:val="en-GB"/>
        </w:rPr>
        <w:t xml:space="preserve">on the implemented tax strategy </w:t>
      </w:r>
    </w:p>
    <w:p w14:paraId="03FC50BE" w14:textId="77777777" w:rsidR="00955978" w:rsidRPr="00955978" w:rsidRDefault="00955978" w:rsidP="00955978">
      <w:pPr>
        <w:spacing w:line="240" w:lineRule="auto"/>
        <w:jc w:val="center"/>
        <w:rPr>
          <w:rFonts w:ascii="Georgia" w:hAnsi="Georgia" w:cs="Arial"/>
          <w:b/>
          <w:bCs/>
          <w:i/>
          <w:color w:val="0070C0"/>
          <w:sz w:val="40"/>
          <w:szCs w:val="40"/>
          <w:lang w:val="en-GB"/>
        </w:rPr>
      </w:pPr>
      <w:r w:rsidRPr="00955978">
        <w:rPr>
          <w:rFonts w:ascii="Georgia" w:hAnsi="Georgia" w:cs="Arial"/>
          <w:b/>
          <w:bCs/>
          <w:i/>
          <w:color w:val="0070C0"/>
          <w:sz w:val="40"/>
          <w:szCs w:val="40"/>
          <w:lang w:val="en-GB"/>
        </w:rPr>
        <w:t xml:space="preserve">for the fiscal year </w:t>
      </w:r>
    </w:p>
    <w:p w14:paraId="01B24951" w14:textId="467FA163" w:rsidR="00955978" w:rsidRPr="00955978" w:rsidRDefault="00955978" w:rsidP="00955978">
      <w:pPr>
        <w:spacing w:line="240" w:lineRule="auto"/>
        <w:jc w:val="center"/>
        <w:rPr>
          <w:rFonts w:ascii="Georgia" w:hAnsi="Georgia" w:cs="Arial"/>
          <w:b/>
          <w:bCs/>
          <w:i/>
          <w:color w:val="0070C0"/>
          <w:sz w:val="40"/>
          <w:szCs w:val="40"/>
          <w:lang w:val="en-GB"/>
        </w:rPr>
      </w:pPr>
      <w:r w:rsidRPr="00955978">
        <w:rPr>
          <w:rFonts w:ascii="Georgia" w:hAnsi="Georgia" w:cs="Arial"/>
          <w:b/>
          <w:bCs/>
          <w:i/>
          <w:color w:val="0070C0"/>
          <w:sz w:val="40"/>
          <w:szCs w:val="40"/>
          <w:lang w:val="en-GB"/>
        </w:rPr>
        <w:t xml:space="preserve">1 January to 31 December </w:t>
      </w:r>
      <w:r w:rsidR="00E2381E">
        <w:rPr>
          <w:rFonts w:ascii="Georgia" w:hAnsi="Georgia" w:cs="Arial"/>
          <w:b/>
          <w:bCs/>
          <w:i/>
          <w:color w:val="0070C0"/>
          <w:sz w:val="40"/>
          <w:szCs w:val="40"/>
          <w:lang w:val="en-GB"/>
        </w:rPr>
        <w:t>202</w:t>
      </w:r>
      <w:r w:rsidR="00D30C7F">
        <w:rPr>
          <w:rFonts w:ascii="Georgia" w:hAnsi="Georgia" w:cs="Arial"/>
          <w:b/>
          <w:bCs/>
          <w:i/>
          <w:color w:val="0070C0"/>
          <w:sz w:val="40"/>
          <w:szCs w:val="40"/>
          <w:lang w:val="en-GB"/>
        </w:rPr>
        <w:t>3</w:t>
      </w:r>
    </w:p>
    <w:p w14:paraId="2FB3560F" w14:textId="77777777" w:rsidR="00955978" w:rsidRPr="00955978" w:rsidRDefault="00955978" w:rsidP="00955978">
      <w:pPr>
        <w:spacing w:line="240" w:lineRule="auto"/>
        <w:jc w:val="center"/>
        <w:rPr>
          <w:rFonts w:ascii="Georgia" w:hAnsi="Georgia" w:cs="Arial"/>
          <w:b/>
          <w:bCs/>
          <w:i/>
          <w:sz w:val="40"/>
          <w:szCs w:val="40"/>
          <w:lang w:val="en-GB"/>
        </w:rPr>
      </w:pPr>
    </w:p>
    <w:p w14:paraId="0DF948AF" w14:textId="77777777" w:rsidR="00955978" w:rsidRPr="00955978" w:rsidRDefault="00955978" w:rsidP="00955978">
      <w:pPr>
        <w:spacing w:line="240" w:lineRule="auto"/>
        <w:jc w:val="center"/>
        <w:rPr>
          <w:rFonts w:ascii="Georgia" w:hAnsi="Georgia" w:cs="Arial"/>
          <w:b/>
          <w:bCs/>
          <w:i/>
          <w:sz w:val="40"/>
          <w:szCs w:val="40"/>
          <w:lang w:val="en-GB"/>
        </w:rPr>
      </w:pPr>
    </w:p>
    <w:p w14:paraId="2F6613C7" w14:textId="77777777" w:rsidR="00955978" w:rsidRPr="00955978" w:rsidRDefault="00955978" w:rsidP="00955978">
      <w:pPr>
        <w:spacing w:line="240" w:lineRule="auto"/>
        <w:jc w:val="center"/>
        <w:rPr>
          <w:rFonts w:ascii="Georgia" w:hAnsi="Georgia" w:cs="Arial"/>
          <w:b/>
          <w:i/>
          <w:color w:val="0070C0"/>
          <w:sz w:val="72"/>
          <w:szCs w:val="72"/>
        </w:rPr>
      </w:pPr>
      <w:r w:rsidRPr="00955978">
        <w:rPr>
          <w:rFonts w:ascii="Georgia" w:hAnsi="Georgia" w:cs="Arial"/>
          <w:b/>
          <w:i/>
          <w:color w:val="0070C0"/>
          <w:sz w:val="72"/>
          <w:szCs w:val="72"/>
        </w:rPr>
        <w:t xml:space="preserve">TPV Displays </w:t>
      </w:r>
    </w:p>
    <w:p w14:paraId="7A118797" w14:textId="77777777" w:rsidR="00955978" w:rsidRPr="00955978" w:rsidRDefault="00955978" w:rsidP="00955978">
      <w:pPr>
        <w:spacing w:line="240" w:lineRule="auto"/>
        <w:jc w:val="center"/>
        <w:rPr>
          <w:rFonts w:ascii="Georgia" w:hAnsi="Georgia" w:cs="Arial"/>
          <w:b/>
          <w:i/>
          <w:sz w:val="72"/>
          <w:szCs w:val="72"/>
        </w:rPr>
      </w:pPr>
      <w:r w:rsidRPr="00955978">
        <w:rPr>
          <w:rFonts w:ascii="Georgia" w:hAnsi="Georgia" w:cs="Arial"/>
          <w:b/>
          <w:i/>
          <w:color w:val="0070C0"/>
          <w:sz w:val="72"/>
          <w:szCs w:val="72"/>
        </w:rPr>
        <w:t>Polska sp. z o.o.</w:t>
      </w:r>
    </w:p>
    <w:p w14:paraId="0D8BA4F1" w14:textId="77777777" w:rsidR="00955978" w:rsidRPr="00955978" w:rsidRDefault="00955978" w:rsidP="00955978">
      <w:pPr>
        <w:spacing w:line="240" w:lineRule="auto"/>
        <w:jc w:val="center"/>
        <w:rPr>
          <w:rFonts w:ascii="Georgia" w:hAnsi="Georgia" w:cs="Arial"/>
          <w:b/>
          <w:bCs/>
          <w:i/>
          <w:sz w:val="40"/>
          <w:szCs w:val="40"/>
        </w:rPr>
      </w:pPr>
    </w:p>
    <w:p w14:paraId="41437968" w14:textId="77777777" w:rsidR="00955978" w:rsidRPr="00955978" w:rsidRDefault="00955978" w:rsidP="00955978">
      <w:pPr>
        <w:spacing w:line="240" w:lineRule="auto"/>
        <w:jc w:val="center"/>
        <w:rPr>
          <w:rFonts w:ascii="Georgia" w:hAnsi="Georgia" w:cs="Arial"/>
          <w:b/>
          <w:bCs/>
          <w:i/>
          <w:sz w:val="40"/>
          <w:szCs w:val="40"/>
        </w:rPr>
      </w:pPr>
    </w:p>
    <w:p w14:paraId="54956C0A" w14:textId="77777777" w:rsidR="00955978" w:rsidRPr="00955978" w:rsidRDefault="00955978" w:rsidP="00955978">
      <w:pPr>
        <w:jc w:val="center"/>
        <w:rPr>
          <w:rFonts w:ascii="Georgia" w:hAnsi="Georgia" w:cs="Arial"/>
          <w:sz w:val="36"/>
          <w:szCs w:val="36"/>
        </w:rPr>
      </w:pPr>
      <w:r w:rsidRPr="00955978">
        <w:rPr>
          <w:rFonts w:ascii="Georgia" w:hAnsi="Georgia" w:cs="Arial"/>
        </w:rPr>
        <w:t> </w:t>
      </w:r>
    </w:p>
    <w:p w14:paraId="035E8CA2" w14:textId="77777777" w:rsidR="00955978" w:rsidRPr="00955978" w:rsidRDefault="00955978" w:rsidP="00955978">
      <w:pPr>
        <w:rPr>
          <w:rFonts w:ascii="Georgia" w:hAnsi="Georgia" w:cs="Arial"/>
          <w:sz w:val="36"/>
          <w:szCs w:val="36"/>
        </w:rPr>
      </w:pPr>
    </w:p>
    <w:p w14:paraId="5D45E3E3" w14:textId="77777777" w:rsidR="00955978" w:rsidRPr="00955978" w:rsidRDefault="00955978" w:rsidP="00955978">
      <w:pPr>
        <w:rPr>
          <w:rFonts w:ascii="Georgia" w:hAnsi="Georgia" w:cs="Arial"/>
          <w:sz w:val="36"/>
          <w:szCs w:val="36"/>
        </w:rPr>
      </w:pPr>
    </w:p>
    <w:p w14:paraId="5D446EC7" w14:textId="77777777" w:rsidR="00955978" w:rsidRPr="00955978" w:rsidRDefault="00955978" w:rsidP="00955978">
      <w:pPr>
        <w:rPr>
          <w:rFonts w:ascii="Georgia" w:hAnsi="Georgia" w:cs="Arial"/>
          <w:sz w:val="36"/>
          <w:szCs w:val="36"/>
        </w:rPr>
      </w:pPr>
    </w:p>
    <w:sdt>
      <w:sdtPr>
        <w:id w:val="1994296699"/>
        <w:docPartObj>
          <w:docPartGallery w:val="Table of Contents"/>
          <w:docPartUnique/>
        </w:docPartObj>
      </w:sdtPr>
      <w:sdtEndPr>
        <w:rPr>
          <w:b/>
          <w:bCs/>
        </w:rPr>
      </w:sdtEndPr>
      <w:sdtContent>
        <w:p w14:paraId="255AB70A" w14:textId="77777777" w:rsidR="00955978" w:rsidRPr="00955978" w:rsidRDefault="00955978" w:rsidP="00955978">
          <w:pPr>
            <w:keepLines/>
            <w:spacing w:before="240" w:after="0" w:line="259" w:lineRule="auto"/>
            <w:mirrorIndents/>
            <w:jc w:val="left"/>
            <w:rPr>
              <w:rFonts w:ascii="Georgia" w:eastAsiaTheme="majorEastAsia" w:hAnsi="Georgia" w:cstheme="majorBidi"/>
              <w:b/>
              <w:i/>
              <w:sz w:val="52"/>
              <w:szCs w:val="52"/>
              <w:lang w:val="en-GB" w:eastAsia="pl-PL"/>
            </w:rPr>
          </w:pPr>
          <w:r w:rsidRPr="00955978">
            <w:rPr>
              <w:rFonts w:ascii="Georgia" w:eastAsiaTheme="majorEastAsia" w:hAnsi="Georgia" w:cstheme="majorBidi"/>
              <w:b/>
              <w:i/>
              <w:sz w:val="52"/>
              <w:szCs w:val="52"/>
              <w:lang w:val="en-GB" w:eastAsia="pl-PL"/>
            </w:rPr>
            <w:t>Table of contents</w:t>
          </w:r>
          <w:bookmarkStart w:id="0" w:name="_GoBack"/>
          <w:bookmarkEnd w:id="0"/>
        </w:p>
        <w:p w14:paraId="05E0CA66" w14:textId="5B109A54" w:rsidR="00241394" w:rsidRDefault="00955978">
          <w:pPr>
            <w:pStyle w:val="Spistreci1"/>
            <w:rPr>
              <w:rFonts w:asciiTheme="minorHAnsi" w:eastAsiaTheme="minorEastAsia" w:hAnsiTheme="minorHAnsi"/>
              <w:noProof/>
              <w:sz w:val="22"/>
              <w:szCs w:val="22"/>
              <w:lang w:eastAsia="pl-PL"/>
            </w:rPr>
          </w:pPr>
          <w:r w:rsidRPr="00955978">
            <w:rPr>
              <w:rFonts w:ascii="Georgia" w:hAnsi="Georgia"/>
            </w:rPr>
            <w:fldChar w:fldCharType="begin"/>
          </w:r>
          <w:r w:rsidRPr="00955978">
            <w:rPr>
              <w:rFonts w:ascii="Georgia" w:hAnsi="Georgia"/>
            </w:rPr>
            <w:instrText xml:space="preserve"> TOC \o "1-3" \h \z \u </w:instrText>
          </w:r>
          <w:r w:rsidRPr="00955978">
            <w:rPr>
              <w:rFonts w:ascii="Georgia" w:hAnsi="Georgia"/>
            </w:rPr>
            <w:fldChar w:fldCharType="separate"/>
          </w:r>
          <w:hyperlink w:anchor="_Toc184043626" w:history="1">
            <w:r w:rsidR="00241394" w:rsidRPr="00E61D4F">
              <w:rPr>
                <w:rStyle w:val="Hipercze"/>
                <w:rFonts w:ascii="Georgia" w:eastAsiaTheme="majorEastAsia" w:hAnsi="Georgia" w:cs="Arial"/>
                <w:b/>
                <w:bCs/>
                <w:i/>
                <w:noProof/>
                <w:lang w:val="en-GB"/>
              </w:rPr>
              <w:t>1.</w:t>
            </w:r>
            <w:r w:rsidR="00241394">
              <w:rPr>
                <w:rFonts w:asciiTheme="minorHAnsi" w:eastAsiaTheme="minorEastAsia" w:hAnsiTheme="minorHAnsi"/>
                <w:noProof/>
                <w:sz w:val="22"/>
                <w:szCs w:val="22"/>
                <w:lang w:eastAsia="pl-PL"/>
              </w:rPr>
              <w:tab/>
            </w:r>
            <w:r w:rsidR="00241394" w:rsidRPr="00E61D4F">
              <w:rPr>
                <w:rStyle w:val="Hipercze"/>
                <w:rFonts w:ascii="Georgia" w:eastAsiaTheme="majorEastAsia" w:hAnsi="Georgia" w:cs="Arial"/>
                <w:b/>
                <w:bCs/>
                <w:i/>
                <w:noProof/>
                <w:lang w:val="en-GB"/>
              </w:rPr>
              <w:t>Description of the business activities</w:t>
            </w:r>
            <w:r w:rsidR="00241394">
              <w:rPr>
                <w:noProof/>
                <w:webHidden/>
              </w:rPr>
              <w:tab/>
            </w:r>
            <w:r w:rsidR="00241394">
              <w:rPr>
                <w:noProof/>
                <w:webHidden/>
              </w:rPr>
              <w:fldChar w:fldCharType="begin"/>
            </w:r>
            <w:r w:rsidR="00241394">
              <w:rPr>
                <w:noProof/>
                <w:webHidden/>
              </w:rPr>
              <w:instrText xml:space="preserve"> PAGEREF _Toc184043626 \h </w:instrText>
            </w:r>
            <w:r w:rsidR="00241394">
              <w:rPr>
                <w:noProof/>
                <w:webHidden/>
              </w:rPr>
            </w:r>
            <w:r w:rsidR="00241394">
              <w:rPr>
                <w:noProof/>
                <w:webHidden/>
              </w:rPr>
              <w:fldChar w:fldCharType="separate"/>
            </w:r>
            <w:r w:rsidR="00241394">
              <w:rPr>
                <w:noProof/>
                <w:webHidden/>
              </w:rPr>
              <w:t>3</w:t>
            </w:r>
            <w:r w:rsidR="00241394">
              <w:rPr>
                <w:noProof/>
                <w:webHidden/>
              </w:rPr>
              <w:fldChar w:fldCharType="end"/>
            </w:r>
          </w:hyperlink>
        </w:p>
        <w:p w14:paraId="1BC15757" w14:textId="4D100842" w:rsidR="00241394" w:rsidRDefault="00241394">
          <w:pPr>
            <w:pStyle w:val="Spistreci1"/>
            <w:rPr>
              <w:rFonts w:asciiTheme="minorHAnsi" w:eastAsiaTheme="minorEastAsia" w:hAnsiTheme="minorHAnsi"/>
              <w:noProof/>
              <w:sz w:val="22"/>
              <w:szCs w:val="22"/>
              <w:lang w:eastAsia="pl-PL"/>
            </w:rPr>
          </w:pPr>
          <w:hyperlink w:anchor="_Toc184043627" w:history="1">
            <w:r w:rsidRPr="00E61D4F">
              <w:rPr>
                <w:rStyle w:val="Hipercze"/>
                <w:rFonts w:ascii="Georgia" w:eastAsiaTheme="majorEastAsia" w:hAnsi="Georgia" w:cs="Arial"/>
                <w:b/>
                <w:bCs/>
                <w:i/>
                <w:noProof/>
                <w:lang w:val="en-GB"/>
              </w:rPr>
              <w:t>2.</w:t>
            </w:r>
            <w:r>
              <w:rPr>
                <w:rFonts w:asciiTheme="minorHAnsi" w:eastAsiaTheme="minorEastAsia" w:hAnsiTheme="minorHAnsi"/>
                <w:noProof/>
                <w:sz w:val="22"/>
                <w:szCs w:val="22"/>
                <w:lang w:eastAsia="pl-PL"/>
              </w:rPr>
              <w:tab/>
            </w:r>
            <w:r w:rsidRPr="00E61D4F">
              <w:rPr>
                <w:rStyle w:val="Hipercze"/>
                <w:rFonts w:ascii="Georgia" w:eastAsiaTheme="majorEastAsia" w:hAnsi="Georgia" w:cs="Arial"/>
                <w:b/>
                <w:bCs/>
                <w:i/>
                <w:noProof/>
                <w:lang w:val="en-GB"/>
              </w:rPr>
              <w:t>About information on the tax strategy</w:t>
            </w:r>
            <w:r>
              <w:rPr>
                <w:noProof/>
                <w:webHidden/>
              </w:rPr>
              <w:tab/>
            </w:r>
            <w:r>
              <w:rPr>
                <w:noProof/>
                <w:webHidden/>
              </w:rPr>
              <w:fldChar w:fldCharType="begin"/>
            </w:r>
            <w:r>
              <w:rPr>
                <w:noProof/>
                <w:webHidden/>
              </w:rPr>
              <w:instrText xml:space="preserve"> PAGEREF _Toc184043627 \h </w:instrText>
            </w:r>
            <w:r>
              <w:rPr>
                <w:noProof/>
                <w:webHidden/>
              </w:rPr>
            </w:r>
            <w:r>
              <w:rPr>
                <w:noProof/>
                <w:webHidden/>
              </w:rPr>
              <w:fldChar w:fldCharType="separate"/>
            </w:r>
            <w:r>
              <w:rPr>
                <w:noProof/>
                <w:webHidden/>
              </w:rPr>
              <w:t>4</w:t>
            </w:r>
            <w:r>
              <w:rPr>
                <w:noProof/>
                <w:webHidden/>
              </w:rPr>
              <w:fldChar w:fldCharType="end"/>
            </w:r>
          </w:hyperlink>
        </w:p>
        <w:p w14:paraId="6340657E" w14:textId="215FDB95" w:rsidR="00241394" w:rsidRDefault="00241394">
          <w:pPr>
            <w:pStyle w:val="Spistreci1"/>
            <w:rPr>
              <w:rFonts w:asciiTheme="minorHAnsi" w:eastAsiaTheme="minorEastAsia" w:hAnsiTheme="minorHAnsi"/>
              <w:noProof/>
              <w:sz w:val="22"/>
              <w:szCs w:val="22"/>
              <w:lang w:eastAsia="pl-PL"/>
            </w:rPr>
          </w:pPr>
          <w:hyperlink w:anchor="_Toc184043628" w:history="1">
            <w:r w:rsidRPr="00E61D4F">
              <w:rPr>
                <w:rStyle w:val="Hipercze"/>
                <w:rFonts w:asciiTheme="majorHAnsi" w:eastAsiaTheme="majorEastAsia" w:hAnsiTheme="majorHAnsi" w:cstheme="majorBidi"/>
                <w:noProof/>
                <w:lang w:val="en-GB"/>
              </w:rPr>
              <w:t>3.</w:t>
            </w:r>
            <w:r>
              <w:rPr>
                <w:rFonts w:asciiTheme="minorHAnsi" w:eastAsiaTheme="minorEastAsia" w:hAnsiTheme="minorHAnsi"/>
                <w:noProof/>
                <w:sz w:val="22"/>
                <w:szCs w:val="22"/>
                <w:lang w:eastAsia="pl-PL"/>
              </w:rPr>
              <w:tab/>
            </w:r>
            <w:r w:rsidRPr="00E61D4F">
              <w:rPr>
                <w:rStyle w:val="Hipercze"/>
                <w:rFonts w:ascii="Georgia" w:eastAsiaTheme="majorEastAsia" w:hAnsi="Georgia" w:cs="Arial"/>
                <w:b/>
                <w:bCs/>
                <w:i/>
                <w:noProof/>
                <w:lang w:val="en-GB"/>
              </w:rPr>
              <w:t>Information on the processes and procedures in place to manage and ensure the proper performance of tax law obligations</w:t>
            </w:r>
            <w:r>
              <w:rPr>
                <w:noProof/>
                <w:webHidden/>
              </w:rPr>
              <w:tab/>
            </w:r>
            <w:r>
              <w:rPr>
                <w:noProof/>
                <w:webHidden/>
              </w:rPr>
              <w:fldChar w:fldCharType="begin"/>
            </w:r>
            <w:r>
              <w:rPr>
                <w:noProof/>
                <w:webHidden/>
              </w:rPr>
              <w:instrText xml:space="preserve"> PAGEREF _Toc184043628 \h </w:instrText>
            </w:r>
            <w:r>
              <w:rPr>
                <w:noProof/>
                <w:webHidden/>
              </w:rPr>
            </w:r>
            <w:r>
              <w:rPr>
                <w:noProof/>
                <w:webHidden/>
              </w:rPr>
              <w:fldChar w:fldCharType="separate"/>
            </w:r>
            <w:r>
              <w:rPr>
                <w:noProof/>
                <w:webHidden/>
              </w:rPr>
              <w:t>5</w:t>
            </w:r>
            <w:r>
              <w:rPr>
                <w:noProof/>
                <w:webHidden/>
              </w:rPr>
              <w:fldChar w:fldCharType="end"/>
            </w:r>
          </w:hyperlink>
        </w:p>
        <w:p w14:paraId="38827827" w14:textId="0C62D5BC" w:rsidR="00241394" w:rsidRDefault="00241394">
          <w:pPr>
            <w:pStyle w:val="Spistreci1"/>
            <w:rPr>
              <w:rFonts w:asciiTheme="minorHAnsi" w:eastAsiaTheme="minorEastAsia" w:hAnsiTheme="minorHAnsi"/>
              <w:noProof/>
              <w:sz w:val="22"/>
              <w:szCs w:val="22"/>
              <w:lang w:eastAsia="pl-PL"/>
            </w:rPr>
          </w:pPr>
          <w:hyperlink w:anchor="_Toc184043629" w:history="1">
            <w:r w:rsidRPr="00E61D4F">
              <w:rPr>
                <w:rStyle w:val="Hipercze"/>
                <w:rFonts w:ascii="Georgia" w:eastAsiaTheme="majorEastAsia" w:hAnsi="Georgia" w:cs="Arial"/>
                <w:b/>
                <w:bCs/>
                <w:i/>
                <w:noProof/>
                <w:lang w:val="en-GB"/>
              </w:rPr>
              <w:t>4.</w:t>
            </w:r>
            <w:r>
              <w:rPr>
                <w:rFonts w:asciiTheme="minorHAnsi" w:eastAsiaTheme="minorEastAsia" w:hAnsiTheme="minorHAnsi"/>
                <w:noProof/>
                <w:sz w:val="22"/>
                <w:szCs w:val="22"/>
                <w:lang w:eastAsia="pl-PL"/>
              </w:rPr>
              <w:tab/>
            </w:r>
            <w:r w:rsidRPr="00E61D4F">
              <w:rPr>
                <w:rStyle w:val="Hipercze"/>
                <w:rFonts w:ascii="Georgia" w:eastAsiaTheme="majorEastAsia" w:hAnsi="Georgia" w:cs="Arial"/>
                <w:b/>
                <w:bCs/>
                <w:i/>
                <w:noProof/>
                <w:lang w:val="en-GB"/>
              </w:rPr>
              <w:t>Information on voluntary forms of cooperation with the National Tax Administration (hereinafter: 'KAS')</w:t>
            </w:r>
            <w:r>
              <w:rPr>
                <w:noProof/>
                <w:webHidden/>
              </w:rPr>
              <w:tab/>
            </w:r>
            <w:r>
              <w:rPr>
                <w:noProof/>
                <w:webHidden/>
              </w:rPr>
              <w:fldChar w:fldCharType="begin"/>
            </w:r>
            <w:r>
              <w:rPr>
                <w:noProof/>
                <w:webHidden/>
              </w:rPr>
              <w:instrText xml:space="preserve"> PAGEREF _Toc184043629 \h </w:instrText>
            </w:r>
            <w:r>
              <w:rPr>
                <w:noProof/>
                <w:webHidden/>
              </w:rPr>
            </w:r>
            <w:r>
              <w:rPr>
                <w:noProof/>
                <w:webHidden/>
              </w:rPr>
              <w:fldChar w:fldCharType="separate"/>
            </w:r>
            <w:r>
              <w:rPr>
                <w:noProof/>
                <w:webHidden/>
              </w:rPr>
              <w:t>8</w:t>
            </w:r>
            <w:r>
              <w:rPr>
                <w:noProof/>
                <w:webHidden/>
              </w:rPr>
              <w:fldChar w:fldCharType="end"/>
            </w:r>
          </w:hyperlink>
        </w:p>
        <w:p w14:paraId="004840CC" w14:textId="2961964A" w:rsidR="00241394" w:rsidRDefault="00241394">
          <w:pPr>
            <w:pStyle w:val="Spistreci1"/>
            <w:rPr>
              <w:rFonts w:asciiTheme="minorHAnsi" w:eastAsiaTheme="minorEastAsia" w:hAnsiTheme="minorHAnsi"/>
              <w:noProof/>
              <w:sz w:val="22"/>
              <w:szCs w:val="22"/>
              <w:lang w:eastAsia="pl-PL"/>
            </w:rPr>
          </w:pPr>
          <w:hyperlink w:anchor="_Toc184043630" w:history="1">
            <w:r w:rsidRPr="00E61D4F">
              <w:rPr>
                <w:rStyle w:val="Hipercze"/>
                <w:rFonts w:ascii="Georgia" w:eastAsiaTheme="majorEastAsia" w:hAnsi="Georgia" w:cs="Arial"/>
                <w:b/>
                <w:bCs/>
                <w:i/>
                <w:noProof/>
                <w:lang w:val="en-GB"/>
              </w:rPr>
              <w:t>5.</w:t>
            </w:r>
            <w:r>
              <w:rPr>
                <w:rFonts w:asciiTheme="minorHAnsi" w:eastAsiaTheme="minorEastAsia" w:hAnsiTheme="minorHAnsi"/>
                <w:noProof/>
                <w:sz w:val="22"/>
                <w:szCs w:val="22"/>
                <w:lang w:eastAsia="pl-PL"/>
              </w:rPr>
              <w:tab/>
            </w:r>
            <w:r w:rsidRPr="00E61D4F">
              <w:rPr>
                <w:rStyle w:val="Hipercze"/>
                <w:rFonts w:ascii="Georgia" w:eastAsiaTheme="majorEastAsia" w:hAnsi="Georgia" w:cs="Arial"/>
                <w:b/>
                <w:bCs/>
                <w:i/>
                <w:noProof/>
                <w:lang w:val="en-GB"/>
              </w:rPr>
              <w:t>Information on the execution of tax obligations by the taxpayer on the territory of the Republic of Poland, together with information on the number of information on tax schemes provided to the Head of KAS, broken down by taxes to which they relate</w:t>
            </w:r>
            <w:r>
              <w:rPr>
                <w:noProof/>
                <w:webHidden/>
              </w:rPr>
              <w:tab/>
            </w:r>
            <w:r>
              <w:rPr>
                <w:noProof/>
                <w:webHidden/>
              </w:rPr>
              <w:fldChar w:fldCharType="begin"/>
            </w:r>
            <w:r>
              <w:rPr>
                <w:noProof/>
                <w:webHidden/>
              </w:rPr>
              <w:instrText xml:space="preserve"> PAGEREF _Toc184043630 \h </w:instrText>
            </w:r>
            <w:r>
              <w:rPr>
                <w:noProof/>
                <w:webHidden/>
              </w:rPr>
            </w:r>
            <w:r>
              <w:rPr>
                <w:noProof/>
                <w:webHidden/>
              </w:rPr>
              <w:fldChar w:fldCharType="separate"/>
            </w:r>
            <w:r>
              <w:rPr>
                <w:noProof/>
                <w:webHidden/>
              </w:rPr>
              <w:t>9</w:t>
            </w:r>
            <w:r>
              <w:rPr>
                <w:noProof/>
                <w:webHidden/>
              </w:rPr>
              <w:fldChar w:fldCharType="end"/>
            </w:r>
          </w:hyperlink>
        </w:p>
        <w:p w14:paraId="6EEA704E" w14:textId="70006D1B" w:rsidR="00241394" w:rsidRDefault="00241394">
          <w:pPr>
            <w:pStyle w:val="Spistreci1"/>
            <w:rPr>
              <w:rFonts w:asciiTheme="minorHAnsi" w:eastAsiaTheme="minorEastAsia" w:hAnsiTheme="minorHAnsi"/>
              <w:noProof/>
              <w:sz w:val="22"/>
              <w:szCs w:val="22"/>
              <w:lang w:eastAsia="pl-PL"/>
            </w:rPr>
          </w:pPr>
          <w:hyperlink w:anchor="_Toc184043631" w:history="1">
            <w:r w:rsidRPr="00E61D4F">
              <w:rPr>
                <w:rStyle w:val="Hipercze"/>
                <w:rFonts w:ascii="Georgia" w:eastAsiaTheme="majorEastAsia" w:hAnsi="Georgia" w:cs="Arial"/>
                <w:b/>
                <w:bCs/>
                <w:i/>
                <w:noProof/>
                <w:lang w:val="en-GB"/>
              </w:rPr>
              <w:t>6.</w:t>
            </w:r>
            <w:r>
              <w:rPr>
                <w:rFonts w:asciiTheme="minorHAnsi" w:eastAsiaTheme="minorEastAsia" w:hAnsiTheme="minorHAnsi"/>
                <w:noProof/>
                <w:sz w:val="22"/>
                <w:szCs w:val="22"/>
                <w:lang w:eastAsia="pl-PL"/>
              </w:rPr>
              <w:tab/>
            </w:r>
            <w:r w:rsidRPr="00E61D4F">
              <w:rPr>
                <w:rStyle w:val="Hipercze"/>
                <w:rFonts w:ascii="Georgia" w:eastAsiaTheme="majorEastAsia" w:hAnsi="Georgia" w:cs="Arial"/>
                <w:b/>
                <w:bCs/>
                <w:i/>
                <w:noProof/>
                <w:lang w:val="en-GB"/>
              </w:rPr>
              <w:t>Information on transactions with related parties whose value exceeds 5% of the balance sheet total of assets within the meaning of accounting regulations, determined on the basis of the last approved financial statement of the Company, including entities which are not tax residents of the Republic of Poland</w:t>
            </w:r>
            <w:r>
              <w:rPr>
                <w:noProof/>
                <w:webHidden/>
              </w:rPr>
              <w:tab/>
            </w:r>
            <w:r>
              <w:rPr>
                <w:noProof/>
                <w:webHidden/>
              </w:rPr>
              <w:fldChar w:fldCharType="begin"/>
            </w:r>
            <w:r>
              <w:rPr>
                <w:noProof/>
                <w:webHidden/>
              </w:rPr>
              <w:instrText xml:space="preserve"> PAGEREF _Toc184043631 \h </w:instrText>
            </w:r>
            <w:r>
              <w:rPr>
                <w:noProof/>
                <w:webHidden/>
              </w:rPr>
            </w:r>
            <w:r>
              <w:rPr>
                <w:noProof/>
                <w:webHidden/>
              </w:rPr>
              <w:fldChar w:fldCharType="separate"/>
            </w:r>
            <w:r>
              <w:rPr>
                <w:noProof/>
                <w:webHidden/>
              </w:rPr>
              <w:t>11</w:t>
            </w:r>
            <w:r>
              <w:rPr>
                <w:noProof/>
                <w:webHidden/>
              </w:rPr>
              <w:fldChar w:fldCharType="end"/>
            </w:r>
          </w:hyperlink>
        </w:p>
        <w:p w14:paraId="32E341E5" w14:textId="0A42C7F2" w:rsidR="00241394" w:rsidRDefault="00241394">
          <w:pPr>
            <w:pStyle w:val="Spistreci1"/>
            <w:rPr>
              <w:rFonts w:asciiTheme="minorHAnsi" w:eastAsiaTheme="minorEastAsia" w:hAnsiTheme="minorHAnsi"/>
              <w:noProof/>
              <w:sz w:val="22"/>
              <w:szCs w:val="22"/>
              <w:lang w:eastAsia="pl-PL"/>
            </w:rPr>
          </w:pPr>
          <w:hyperlink w:anchor="_Toc184043632" w:history="1">
            <w:r w:rsidRPr="00E61D4F">
              <w:rPr>
                <w:rStyle w:val="Hipercze"/>
                <w:rFonts w:ascii="Georgia" w:eastAsiaTheme="majorEastAsia" w:hAnsi="Georgia" w:cs="Arial"/>
                <w:b/>
                <w:bCs/>
                <w:i/>
                <w:noProof/>
                <w:lang w:val="en-GB"/>
              </w:rPr>
              <w:t>7.</w:t>
            </w:r>
            <w:r>
              <w:rPr>
                <w:rFonts w:asciiTheme="minorHAnsi" w:eastAsiaTheme="minorEastAsia" w:hAnsiTheme="minorHAnsi"/>
                <w:noProof/>
                <w:sz w:val="22"/>
                <w:szCs w:val="22"/>
                <w:lang w:eastAsia="pl-PL"/>
              </w:rPr>
              <w:tab/>
            </w:r>
            <w:r w:rsidRPr="00E61D4F">
              <w:rPr>
                <w:rStyle w:val="Hipercze"/>
                <w:rFonts w:ascii="Georgia" w:eastAsiaTheme="majorEastAsia" w:hAnsi="Georgia" w:cs="Arial"/>
                <w:b/>
                <w:bCs/>
                <w:i/>
                <w:noProof/>
                <w:lang w:val="en-GB"/>
              </w:rPr>
              <w:t>Information on restructuring activities planned or undertaken by the Company which may affect the tax liability of the taxpayer or related parties</w:t>
            </w:r>
            <w:r>
              <w:rPr>
                <w:noProof/>
                <w:webHidden/>
              </w:rPr>
              <w:tab/>
            </w:r>
            <w:r>
              <w:rPr>
                <w:noProof/>
                <w:webHidden/>
              </w:rPr>
              <w:fldChar w:fldCharType="begin"/>
            </w:r>
            <w:r>
              <w:rPr>
                <w:noProof/>
                <w:webHidden/>
              </w:rPr>
              <w:instrText xml:space="preserve"> PAGEREF _Toc184043632 \h </w:instrText>
            </w:r>
            <w:r>
              <w:rPr>
                <w:noProof/>
                <w:webHidden/>
              </w:rPr>
            </w:r>
            <w:r>
              <w:rPr>
                <w:noProof/>
                <w:webHidden/>
              </w:rPr>
              <w:fldChar w:fldCharType="separate"/>
            </w:r>
            <w:r>
              <w:rPr>
                <w:noProof/>
                <w:webHidden/>
              </w:rPr>
              <w:t>12</w:t>
            </w:r>
            <w:r>
              <w:rPr>
                <w:noProof/>
                <w:webHidden/>
              </w:rPr>
              <w:fldChar w:fldCharType="end"/>
            </w:r>
          </w:hyperlink>
        </w:p>
        <w:p w14:paraId="5363C316" w14:textId="161C5A2A" w:rsidR="00241394" w:rsidRDefault="00241394">
          <w:pPr>
            <w:pStyle w:val="Spistreci1"/>
            <w:rPr>
              <w:rFonts w:asciiTheme="minorHAnsi" w:eastAsiaTheme="minorEastAsia" w:hAnsiTheme="minorHAnsi"/>
              <w:noProof/>
              <w:sz w:val="22"/>
              <w:szCs w:val="22"/>
              <w:lang w:eastAsia="pl-PL"/>
            </w:rPr>
          </w:pPr>
          <w:hyperlink w:anchor="_Toc184043633" w:history="1">
            <w:r w:rsidRPr="00E61D4F">
              <w:rPr>
                <w:rStyle w:val="Hipercze"/>
                <w:rFonts w:ascii="Georgia" w:eastAsiaTheme="majorEastAsia" w:hAnsi="Georgia" w:cs="Arial"/>
                <w:b/>
                <w:bCs/>
                <w:i/>
                <w:noProof/>
                <w:lang w:val="en-GB"/>
              </w:rPr>
              <w:t>8.</w:t>
            </w:r>
            <w:r>
              <w:rPr>
                <w:rFonts w:asciiTheme="minorHAnsi" w:eastAsiaTheme="minorEastAsia" w:hAnsiTheme="minorHAnsi"/>
                <w:noProof/>
                <w:sz w:val="22"/>
                <w:szCs w:val="22"/>
                <w:lang w:eastAsia="pl-PL"/>
              </w:rPr>
              <w:tab/>
            </w:r>
            <w:r w:rsidRPr="00E61D4F">
              <w:rPr>
                <w:rStyle w:val="Hipercze"/>
                <w:rFonts w:ascii="Georgia" w:eastAsiaTheme="majorEastAsia" w:hAnsi="Georgia" w:cs="Arial"/>
                <w:b/>
                <w:bCs/>
                <w:i/>
                <w:noProof/>
                <w:lang w:val="en-GB"/>
              </w:rPr>
              <w:t>Information on requests made by the taxpayer for official binding rulings</w:t>
            </w:r>
            <w:r>
              <w:rPr>
                <w:noProof/>
                <w:webHidden/>
              </w:rPr>
              <w:tab/>
            </w:r>
            <w:r>
              <w:rPr>
                <w:noProof/>
                <w:webHidden/>
              </w:rPr>
              <w:fldChar w:fldCharType="begin"/>
            </w:r>
            <w:r>
              <w:rPr>
                <w:noProof/>
                <w:webHidden/>
              </w:rPr>
              <w:instrText xml:space="preserve"> PAGEREF _Toc184043633 \h </w:instrText>
            </w:r>
            <w:r>
              <w:rPr>
                <w:noProof/>
                <w:webHidden/>
              </w:rPr>
            </w:r>
            <w:r>
              <w:rPr>
                <w:noProof/>
                <w:webHidden/>
              </w:rPr>
              <w:fldChar w:fldCharType="separate"/>
            </w:r>
            <w:r>
              <w:rPr>
                <w:noProof/>
                <w:webHidden/>
              </w:rPr>
              <w:t>13</w:t>
            </w:r>
            <w:r>
              <w:rPr>
                <w:noProof/>
                <w:webHidden/>
              </w:rPr>
              <w:fldChar w:fldCharType="end"/>
            </w:r>
          </w:hyperlink>
        </w:p>
        <w:p w14:paraId="353FF51D" w14:textId="364F2D40" w:rsidR="00241394" w:rsidRDefault="00241394">
          <w:pPr>
            <w:pStyle w:val="Spistreci1"/>
            <w:rPr>
              <w:rFonts w:asciiTheme="minorHAnsi" w:eastAsiaTheme="minorEastAsia" w:hAnsiTheme="minorHAnsi"/>
              <w:noProof/>
              <w:sz w:val="22"/>
              <w:szCs w:val="22"/>
              <w:lang w:eastAsia="pl-PL"/>
            </w:rPr>
          </w:pPr>
          <w:hyperlink w:anchor="_Toc184043634" w:history="1">
            <w:r w:rsidRPr="00E61D4F">
              <w:rPr>
                <w:rStyle w:val="Hipercze"/>
                <w:rFonts w:ascii="Georgia" w:eastAsiaTheme="majorEastAsia" w:hAnsi="Georgia" w:cs="Arial"/>
                <w:b/>
                <w:bCs/>
                <w:i/>
                <w:noProof/>
                <w:lang w:val="en-GB"/>
              </w:rPr>
              <w:t>9.</w:t>
            </w:r>
            <w:r>
              <w:rPr>
                <w:rFonts w:asciiTheme="minorHAnsi" w:eastAsiaTheme="minorEastAsia" w:hAnsiTheme="minorHAnsi"/>
                <w:noProof/>
                <w:sz w:val="22"/>
                <w:szCs w:val="22"/>
                <w:lang w:eastAsia="pl-PL"/>
              </w:rPr>
              <w:tab/>
            </w:r>
            <w:r w:rsidRPr="00E61D4F">
              <w:rPr>
                <w:rStyle w:val="Hipercze"/>
                <w:rFonts w:ascii="Georgia" w:eastAsiaTheme="majorEastAsia" w:hAnsi="Georgia" w:cs="Arial"/>
                <w:b/>
                <w:bCs/>
                <w:i/>
                <w:noProof/>
                <w:lang w:val="en-GB"/>
              </w:rPr>
              <w:t>Information on tax settlements in territories or countries applying harmful tax competition</w:t>
            </w:r>
            <w:r>
              <w:rPr>
                <w:noProof/>
                <w:webHidden/>
              </w:rPr>
              <w:tab/>
            </w:r>
            <w:r>
              <w:rPr>
                <w:noProof/>
                <w:webHidden/>
              </w:rPr>
              <w:fldChar w:fldCharType="begin"/>
            </w:r>
            <w:r>
              <w:rPr>
                <w:noProof/>
                <w:webHidden/>
              </w:rPr>
              <w:instrText xml:space="preserve"> PAGEREF _Toc184043634 \h </w:instrText>
            </w:r>
            <w:r>
              <w:rPr>
                <w:noProof/>
                <w:webHidden/>
              </w:rPr>
            </w:r>
            <w:r>
              <w:rPr>
                <w:noProof/>
                <w:webHidden/>
              </w:rPr>
              <w:fldChar w:fldCharType="separate"/>
            </w:r>
            <w:r>
              <w:rPr>
                <w:noProof/>
                <w:webHidden/>
              </w:rPr>
              <w:t>14</w:t>
            </w:r>
            <w:r>
              <w:rPr>
                <w:noProof/>
                <w:webHidden/>
              </w:rPr>
              <w:fldChar w:fldCharType="end"/>
            </w:r>
          </w:hyperlink>
        </w:p>
        <w:p w14:paraId="75EA17CC" w14:textId="736F0A08" w:rsidR="00955978" w:rsidRPr="00955978" w:rsidRDefault="00955978" w:rsidP="00955978">
          <w:pPr>
            <w:keepLines/>
            <w:spacing w:after="0" w:line="240" w:lineRule="auto"/>
            <w:contextualSpacing/>
            <w:mirrorIndents/>
          </w:pPr>
          <w:r w:rsidRPr="00955978">
            <w:rPr>
              <w:rFonts w:ascii="Georgia" w:hAnsi="Georgia"/>
              <w:bCs/>
            </w:rPr>
            <w:fldChar w:fldCharType="end"/>
          </w:r>
        </w:p>
      </w:sdtContent>
    </w:sdt>
    <w:p w14:paraId="309FF601" w14:textId="77777777" w:rsidR="00955978" w:rsidRPr="00955978" w:rsidRDefault="00955978" w:rsidP="00955978"/>
    <w:p w14:paraId="03AD58D0" w14:textId="77777777" w:rsidR="00955978" w:rsidRPr="00955978" w:rsidRDefault="00955978" w:rsidP="00955978">
      <w:pPr>
        <w:rPr>
          <w:rFonts w:ascii="Georgia" w:hAnsi="Georgia" w:cs="Arial"/>
          <w:sz w:val="36"/>
          <w:szCs w:val="36"/>
        </w:rPr>
      </w:pPr>
    </w:p>
    <w:p w14:paraId="2C34CBE0" w14:textId="2A6533E0" w:rsidR="00955978" w:rsidRPr="00955978" w:rsidRDefault="00955978" w:rsidP="00955978">
      <w:pPr>
        <w:keepNext/>
        <w:keepLines/>
        <w:numPr>
          <w:ilvl w:val="0"/>
          <w:numId w:val="1"/>
        </w:numPr>
        <w:spacing w:before="240" w:after="120" w:line="240" w:lineRule="auto"/>
        <w:ind w:left="357" w:hanging="357"/>
        <w:outlineLvl w:val="0"/>
        <w:rPr>
          <w:rFonts w:ascii="Georgia" w:eastAsiaTheme="majorEastAsia" w:hAnsi="Georgia" w:cs="Arial"/>
          <w:b/>
          <w:bCs/>
          <w:i/>
          <w:sz w:val="32"/>
          <w:szCs w:val="32"/>
          <w:lang w:val="en-GB"/>
        </w:rPr>
      </w:pPr>
      <w:bookmarkStart w:id="1" w:name="_Toc184043626"/>
      <w:r w:rsidRPr="00BA137D">
        <w:rPr>
          <w:noProof/>
          <w:lang w:eastAsia="pl-PL"/>
        </w:rPr>
        <w:lastRenderedPageBreak/>
        <w:drawing>
          <wp:inline distT="0" distB="0" distL="0" distR="0" wp14:anchorId="76AD2785" wp14:editId="6BD21A6A">
            <wp:extent cx="5209310" cy="3131033"/>
            <wp:effectExtent l="19050" t="0" r="10795" b="889000"/>
            <wp:docPr id="10"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extLst>
                        <a:ext uri="{BEBA8EAE-BF5A-486C-A8C5-ECC9F3942E4B}">
                          <a14:imgProps xmlns:a14="http://schemas.microsoft.com/office/drawing/2010/main">
                            <a14:imgLayer r:embed="rId13">
                              <a14:imgEffect>
                                <a14:sharpenSoften amount="36000"/>
                              </a14:imgEffect>
                              <a14:imgEffect>
                                <a14:saturation sat="200000"/>
                              </a14:imgEffect>
                              <a14:imgEffect>
                                <a14:brightnessContrast bright="20000" contrast="-20000"/>
                              </a14:imgEffect>
                            </a14:imgLayer>
                          </a14:imgProps>
                        </a:ext>
                      </a:extLst>
                    </a:blip>
                    <a:srcRect b="3275"/>
                    <a:stretch/>
                  </pic:blipFill>
                  <pic:spPr bwMode="auto">
                    <a:xfrm>
                      <a:off x="0" y="0"/>
                      <a:ext cx="5224592" cy="3140218"/>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a:extLst>
                      <a:ext uri="{53640926-AAD7-44D8-BBD7-CCE9431645EC}">
                        <a14:shadowObscured xmlns:a14="http://schemas.microsoft.com/office/drawing/2010/main"/>
                      </a:ext>
                    </a:extLst>
                  </pic:spPr>
                </pic:pic>
              </a:graphicData>
            </a:graphic>
          </wp:inline>
        </w:drawing>
      </w:r>
      <w:r w:rsidRPr="00955978">
        <w:rPr>
          <w:rFonts w:ascii="Georgia" w:eastAsiaTheme="majorEastAsia" w:hAnsi="Georgia" w:cs="Arial"/>
          <w:b/>
          <w:bCs/>
          <w:i/>
          <w:sz w:val="32"/>
          <w:szCs w:val="32"/>
          <w:lang w:val="en-GB"/>
        </w:rPr>
        <w:t>Description of the business activities</w:t>
      </w:r>
      <w:bookmarkEnd w:id="1"/>
    </w:p>
    <w:p w14:paraId="007E1F94" w14:textId="77777777" w:rsidR="00955978" w:rsidRPr="00955978" w:rsidRDefault="00955978" w:rsidP="00955978">
      <w:pPr>
        <w:rPr>
          <w:lang w:val="en-GB"/>
        </w:rPr>
      </w:pPr>
    </w:p>
    <w:p w14:paraId="1E14525D" w14:textId="77777777" w:rsidR="00D30C7F" w:rsidRPr="00D30C7F" w:rsidRDefault="00D30C7F" w:rsidP="00D30C7F">
      <w:pPr>
        <w:spacing w:line="240" w:lineRule="auto"/>
        <w:ind w:firstLine="357"/>
        <w:rPr>
          <w:rFonts w:ascii="Georgia" w:hAnsi="Georgia" w:cs="Arial"/>
          <w:lang w:val="en-GB"/>
        </w:rPr>
      </w:pPr>
      <w:r w:rsidRPr="00D30C7F">
        <w:rPr>
          <w:rFonts w:ascii="Georgia" w:hAnsi="Georgia" w:cs="Arial"/>
          <w:lang w:val="en-GB"/>
        </w:rPr>
        <w:t>The core business of</w:t>
      </w:r>
      <w:r w:rsidRPr="00D30C7F">
        <w:rPr>
          <w:rFonts w:ascii="Georgia" w:hAnsi="Georgia" w:cs="Arial"/>
          <w:b/>
          <w:lang w:val="en-GB"/>
        </w:rPr>
        <w:t xml:space="preserve"> </w:t>
      </w:r>
      <w:r w:rsidRPr="00D30C7F">
        <w:rPr>
          <w:rFonts w:ascii="Georgia" w:hAnsi="Georgia" w:cs="Arial"/>
          <w:b/>
          <w:color w:val="0070C0"/>
          <w:lang w:val="en-GB"/>
        </w:rPr>
        <w:t xml:space="preserve">TPV Displays </w:t>
      </w:r>
      <w:proofErr w:type="spellStart"/>
      <w:r w:rsidRPr="00D30C7F">
        <w:rPr>
          <w:rFonts w:ascii="Georgia" w:hAnsi="Georgia" w:cs="Arial"/>
          <w:b/>
          <w:color w:val="0070C0"/>
          <w:lang w:val="en-GB"/>
        </w:rPr>
        <w:t>Polska</w:t>
      </w:r>
      <w:proofErr w:type="spellEnd"/>
      <w:r w:rsidRPr="00D30C7F">
        <w:rPr>
          <w:rFonts w:ascii="Georgia" w:hAnsi="Georgia" w:cs="Arial"/>
          <w:b/>
          <w:color w:val="0070C0"/>
          <w:lang w:val="en-GB"/>
        </w:rPr>
        <w:t xml:space="preserve"> sp. z </w:t>
      </w:r>
      <w:proofErr w:type="spellStart"/>
      <w:r w:rsidRPr="00D30C7F">
        <w:rPr>
          <w:rFonts w:ascii="Georgia" w:hAnsi="Georgia" w:cs="Arial"/>
          <w:b/>
          <w:color w:val="0070C0"/>
          <w:lang w:val="en-GB"/>
        </w:rPr>
        <w:t>o.o</w:t>
      </w:r>
      <w:proofErr w:type="spellEnd"/>
      <w:r w:rsidRPr="00D30C7F">
        <w:rPr>
          <w:rFonts w:ascii="Georgia" w:hAnsi="Georgia" w:cs="Arial"/>
          <w:b/>
          <w:color w:val="0070C0"/>
          <w:lang w:val="en-GB"/>
        </w:rPr>
        <w:t xml:space="preserve">. </w:t>
      </w:r>
      <w:r w:rsidRPr="00D30C7F">
        <w:rPr>
          <w:rFonts w:ascii="Georgia" w:hAnsi="Georgia" w:cs="Arial"/>
          <w:lang w:val="en-GB"/>
        </w:rPr>
        <w:t xml:space="preserve">is the assembly of televisions. The company operates in the </w:t>
      </w:r>
      <w:proofErr w:type="spellStart"/>
      <w:r w:rsidRPr="00D30C7F">
        <w:rPr>
          <w:rFonts w:ascii="Georgia" w:hAnsi="Georgia" w:cs="Arial"/>
          <w:lang w:val="en-GB"/>
        </w:rPr>
        <w:t>Kostrzyn-Słubice</w:t>
      </w:r>
      <w:proofErr w:type="spellEnd"/>
      <w:r w:rsidRPr="00D30C7F">
        <w:rPr>
          <w:rFonts w:ascii="Georgia" w:hAnsi="Georgia" w:cs="Arial"/>
          <w:lang w:val="en-GB"/>
        </w:rPr>
        <w:t xml:space="preserve"> Special Economic Zone. TPVD PL is one of the largest entities in Europe involved in the assembly of televisions.</w:t>
      </w:r>
    </w:p>
    <w:p w14:paraId="0CA87402" w14:textId="77777777" w:rsidR="00D30C7F" w:rsidRPr="00D30C7F" w:rsidRDefault="00D30C7F" w:rsidP="00D30C7F">
      <w:pPr>
        <w:spacing w:line="240" w:lineRule="auto"/>
        <w:ind w:firstLine="357"/>
        <w:rPr>
          <w:rFonts w:ascii="Georgia" w:hAnsi="Georgia" w:cs="Arial"/>
          <w:lang w:val="en-GB"/>
        </w:rPr>
      </w:pPr>
      <w:r w:rsidRPr="00D30C7F">
        <w:rPr>
          <w:rFonts w:ascii="Georgia" w:hAnsi="Georgia" w:cs="Arial"/>
          <w:lang w:val="en-GB"/>
        </w:rPr>
        <w:t xml:space="preserve">The company acts as the main assembly plant for Philips products in Europe (the Group's other production </w:t>
      </w:r>
      <w:proofErr w:type="spellStart"/>
      <w:r w:rsidRPr="00D30C7F">
        <w:rPr>
          <w:rFonts w:ascii="Georgia" w:hAnsi="Georgia" w:cs="Arial"/>
          <w:lang w:val="en-GB"/>
        </w:rPr>
        <w:t>centers</w:t>
      </w:r>
      <w:proofErr w:type="spellEnd"/>
      <w:r w:rsidRPr="00D30C7F">
        <w:rPr>
          <w:rFonts w:ascii="Georgia" w:hAnsi="Georgia" w:cs="Arial"/>
          <w:lang w:val="en-GB"/>
        </w:rPr>
        <w:t xml:space="preserve"> are located primarily in China, as well as in Russia, Argentina, Brazil, and Mexico).</w:t>
      </w:r>
    </w:p>
    <w:p w14:paraId="35772960" w14:textId="77777777" w:rsidR="00D30C7F" w:rsidRPr="00D30C7F" w:rsidRDefault="00D30C7F" w:rsidP="00D30C7F">
      <w:pPr>
        <w:spacing w:line="240" w:lineRule="auto"/>
        <w:ind w:firstLine="357"/>
        <w:rPr>
          <w:rFonts w:ascii="Georgia" w:hAnsi="Georgia" w:cs="Arial"/>
          <w:lang w:val="en-GB"/>
        </w:rPr>
      </w:pPr>
      <w:r w:rsidRPr="00D30C7F">
        <w:rPr>
          <w:rFonts w:ascii="Georgia" w:hAnsi="Georgia" w:cs="Arial"/>
          <w:lang w:val="en-GB"/>
        </w:rPr>
        <w:t>The assembly process carried out by TPVD PL comes down to connecting individual elements of televisions; it is characterized by routine, repeatability - it does not include more complex activities, e.g. designing or customizing individual components of the TV. As a result, assembly activities are performed mainly by lower-level employees serving the assembly lines.</w:t>
      </w:r>
    </w:p>
    <w:p w14:paraId="377B07A4" w14:textId="77777777" w:rsidR="00D30C7F" w:rsidRPr="00D30C7F" w:rsidRDefault="00D30C7F" w:rsidP="00D30C7F">
      <w:pPr>
        <w:spacing w:line="240" w:lineRule="auto"/>
        <w:ind w:firstLine="357"/>
        <w:rPr>
          <w:rFonts w:ascii="Georgia" w:hAnsi="Georgia" w:cs="Arial"/>
          <w:lang w:val="en-GB"/>
        </w:rPr>
      </w:pPr>
      <w:r w:rsidRPr="00D30C7F">
        <w:rPr>
          <w:rFonts w:ascii="Georgia" w:hAnsi="Georgia" w:cs="Arial"/>
          <w:lang w:val="en-GB"/>
        </w:rPr>
        <w:t>As part of its activities, TPVD PL assumes that the proper performance of tax obligations is one of the basic areas of its responsibility as an entity operating in Poland.</w:t>
      </w:r>
    </w:p>
    <w:p w14:paraId="05E0E829" w14:textId="77777777" w:rsidR="00D30C7F" w:rsidRPr="00D30C7F" w:rsidRDefault="00D30C7F" w:rsidP="00D30C7F">
      <w:pPr>
        <w:spacing w:line="240" w:lineRule="auto"/>
        <w:ind w:firstLine="357"/>
        <w:rPr>
          <w:rFonts w:ascii="Georgia" w:hAnsi="Georgia" w:cs="Arial"/>
          <w:lang w:val="en-GB"/>
        </w:rPr>
      </w:pPr>
      <w:r w:rsidRPr="00D30C7F">
        <w:rPr>
          <w:rFonts w:ascii="Georgia" w:hAnsi="Georgia" w:cs="Arial"/>
          <w:lang w:val="en-GB"/>
        </w:rPr>
        <w:t>In TPVD PL, tax issues are treated as a matter of corporate responsibility, and paying taxes in the right amount and at the right time is treated as a due return of part of the profit to the society in which the entity operates and uses its resources.</w:t>
      </w:r>
    </w:p>
    <w:p w14:paraId="20372E9C" w14:textId="77777777" w:rsidR="00D30C7F" w:rsidRPr="00D30C7F" w:rsidRDefault="00D30C7F" w:rsidP="00D30C7F">
      <w:pPr>
        <w:spacing w:line="240" w:lineRule="auto"/>
        <w:ind w:firstLine="357"/>
        <w:rPr>
          <w:rFonts w:ascii="Georgia" w:hAnsi="Georgia" w:cs="Arial"/>
          <w:lang w:val="en-GB"/>
        </w:rPr>
      </w:pPr>
      <w:r w:rsidRPr="00D30C7F">
        <w:rPr>
          <w:rFonts w:ascii="Georgia" w:hAnsi="Georgia" w:cs="Arial"/>
          <w:lang w:val="en-GB"/>
        </w:rPr>
        <w:t>The Company also strives to eliminate tax risk related to business transactions.</w:t>
      </w:r>
    </w:p>
    <w:p w14:paraId="0003D59E" w14:textId="77777777" w:rsidR="00D30C7F" w:rsidRPr="00D30C7F" w:rsidRDefault="00D30C7F" w:rsidP="00D30C7F">
      <w:pPr>
        <w:spacing w:line="240" w:lineRule="auto"/>
        <w:ind w:firstLine="357"/>
        <w:rPr>
          <w:rFonts w:ascii="Georgia" w:hAnsi="Georgia" w:cs="Arial"/>
          <w:lang w:val="en-GB"/>
        </w:rPr>
      </w:pPr>
      <w:r w:rsidRPr="00D30C7F">
        <w:rPr>
          <w:rFonts w:ascii="Georgia" w:hAnsi="Georgia" w:cs="Arial"/>
          <w:lang w:val="en-GB"/>
        </w:rPr>
        <w:lastRenderedPageBreak/>
        <w:t xml:space="preserve">TPVD PL complies with tax law regulations, </w:t>
      </w:r>
      <w:proofErr w:type="spellStart"/>
      <w:r w:rsidRPr="00D30C7F">
        <w:rPr>
          <w:rFonts w:ascii="Georgia" w:hAnsi="Georgia" w:cs="Arial"/>
          <w:lang w:val="en-GB"/>
        </w:rPr>
        <w:t>analyzing</w:t>
      </w:r>
      <w:proofErr w:type="spellEnd"/>
      <w:r w:rsidRPr="00D30C7F">
        <w:rPr>
          <w:rFonts w:ascii="Georgia" w:hAnsi="Georgia" w:cs="Arial"/>
          <w:lang w:val="en-GB"/>
        </w:rPr>
        <w:t xml:space="preserve"> the tax implications related to the Company's business and individual business operations, as well as managing tax liabilities as part of its operating activities.</w:t>
      </w:r>
    </w:p>
    <w:p w14:paraId="2E26B1B1" w14:textId="77777777" w:rsidR="00D30C7F" w:rsidRPr="00D30C7F" w:rsidRDefault="00D30C7F" w:rsidP="00D30C7F">
      <w:pPr>
        <w:spacing w:line="240" w:lineRule="auto"/>
        <w:ind w:firstLine="357"/>
        <w:rPr>
          <w:rFonts w:ascii="Georgia" w:hAnsi="Georgia" w:cs="Arial"/>
          <w:lang w:val="en-GB"/>
        </w:rPr>
      </w:pPr>
      <w:r w:rsidRPr="00D30C7F">
        <w:rPr>
          <w:rFonts w:ascii="Georgia" w:hAnsi="Georgia" w:cs="Arial"/>
          <w:lang w:val="en-GB"/>
        </w:rPr>
        <w:t>Submitted tax returns, tax information and tax settlements are a full reflection of the Company's business activities in the Republic of Poland.</w:t>
      </w:r>
    </w:p>
    <w:p w14:paraId="6A7C510F" w14:textId="1D7B9BFC" w:rsidR="00955978" w:rsidRPr="00D30C7F" w:rsidRDefault="00D30C7F" w:rsidP="00D30C7F">
      <w:pPr>
        <w:spacing w:line="240" w:lineRule="auto"/>
        <w:ind w:firstLine="357"/>
        <w:rPr>
          <w:rFonts w:ascii="Georgia" w:hAnsi="Georgia" w:cs="Arial"/>
          <w:lang w:val="en-GB"/>
        </w:rPr>
      </w:pPr>
      <w:r w:rsidRPr="00D30C7F">
        <w:rPr>
          <w:rFonts w:ascii="Georgia" w:hAnsi="Georgia" w:cs="Arial"/>
          <w:lang w:val="en-GB"/>
        </w:rPr>
        <w:t>The implementation of the above assumptions is possible thanks to the implementation of tools and procedures aimed at ensuring compliance of transactions with all statutory obligations, managing tax risk in order to minimize it and identifying and immediately removing any irregularities as effectively as possible.</w:t>
      </w:r>
    </w:p>
    <w:p w14:paraId="3E3EA29D" w14:textId="77777777" w:rsidR="00955978" w:rsidRPr="00955978" w:rsidRDefault="00955978" w:rsidP="00955978">
      <w:pPr>
        <w:spacing w:line="240" w:lineRule="auto"/>
        <w:ind w:firstLine="357"/>
        <w:rPr>
          <w:rFonts w:ascii="Georgia" w:hAnsi="Georgia" w:cs="Arial"/>
          <w:b/>
          <w:bCs/>
          <w:lang w:val="en-GB"/>
        </w:rPr>
      </w:pPr>
    </w:p>
    <w:p w14:paraId="03F125AC" w14:textId="77777777" w:rsidR="00955978" w:rsidRPr="00955978" w:rsidRDefault="00955978" w:rsidP="00955978">
      <w:pPr>
        <w:spacing w:line="240" w:lineRule="auto"/>
        <w:ind w:firstLine="357"/>
        <w:rPr>
          <w:rFonts w:ascii="Georgia" w:hAnsi="Georgia" w:cs="Arial"/>
          <w:b/>
          <w:bCs/>
          <w:lang w:val="en-GB"/>
        </w:rPr>
      </w:pPr>
    </w:p>
    <w:p w14:paraId="4125B898" w14:textId="77777777" w:rsidR="00955978" w:rsidRPr="00955978" w:rsidRDefault="00955978" w:rsidP="00955978">
      <w:pPr>
        <w:keepNext/>
        <w:keepLines/>
        <w:numPr>
          <w:ilvl w:val="0"/>
          <w:numId w:val="1"/>
        </w:numPr>
        <w:spacing w:before="240" w:after="120" w:line="240" w:lineRule="auto"/>
        <w:ind w:left="357" w:hanging="357"/>
        <w:jc w:val="left"/>
        <w:outlineLvl w:val="0"/>
        <w:rPr>
          <w:rFonts w:ascii="Georgia" w:eastAsiaTheme="majorEastAsia" w:hAnsi="Georgia" w:cs="Arial"/>
          <w:b/>
          <w:bCs/>
          <w:i/>
          <w:sz w:val="32"/>
          <w:szCs w:val="32"/>
          <w:lang w:val="en-GB"/>
        </w:rPr>
      </w:pPr>
      <w:bookmarkStart w:id="2" w:name="_Toc184043627"/>
      <w:r w:rsidRPr="00955978">
        <w:rPr>
          <w:rFonts w:ascii="Georgia" w:eastAsiaTheme="majorEastAsia" w:hAnsi="Georgia" w:cs="Arial"/>
          <w:b/>
          <w:bCs/>
          <w:i/>
          <w:sz w:val="32"/>
          <w:szCs w:val="32"/>
          <w:lang w:val="en-GB"/>
        </w:rPr>
        <w:t>About information on the tax strategy</w:t>
      </w:r>
      <w:bookmarkEnd w:id="2"/>
      <w:r w:rsidRPr="00955978">
        <w:rPr>
          <w:rFonts w:ascii="Georgia" w:eastAsiaTheme="majorEastAsia" w:hAnsi="Georgia" w:cs="Arial"/>
          <w:b/>
          <w:bCs/>
          <w:i/>
          <w:sz w:val="32"/>
          <w:szCs w:val="32"/>
          <w:lang w:val="en-GB"/>
        </w:rPr>
        <w:t xml:space="preserve"> </w:t>
      </w:r>
    </w:p>
    <w:p w14:paraId="5F276A38" w14:textId="77777777" w:rsidR="00955978" w:rsidRPr="00955978" w:rsidRDefault="00955978" w:rsidP="00955978">
      <w:pPr>
        <w:rPr>
          <w:lang w:val="en-GB"/>
        </w:rPr>
      </w:pPr>
    </w:p>
    <w:p w14:paraId="0622DFBB" w14:textId="56E1AAD9" w:rsidR="00955978" w:rsidRPr="00955978" w:rsidRDefault="00955978" w:rsidP="00955978">
      <w:pPr>
        <w:spacing w:line="240" w:lineRule="auto"/>
        <w:ind w:firstLine="357"/>
        <w:rPr>
          <w:rFonts w:ascii="Georgia" w:hAnsi="Georgia" w:cs="Arial"/>
          <w:lang w:val="en-GB"/>
        </w:rPr>
      </w:pPr>
      <w:r w:rsidRPr="00955978">
        <w:rPr>
          <w:rFonts w:ascii="Georgia" w:hAnsi="Georgia" w:cs="Arial"/>
          <w:lang w:val="en-GB"/>
        </w:rPr>
        <w:t xml:space="preserve">This document contains information about the tax strategy implemented for the year </w:t>
      </w:r>
      <w:r w:rsidR="00E2381E">
        <w:rPr>
          <w:rFonts w:ascii="Georgia" w:hAnsi="Georgia" w:cs="Arial"/>
          <w:lang w:val="en-GB"/>
        </w:rPr>
        <w:t>202</w:t>
      </w:r>
      <w:r w:rsidR="00D30C7F">
        <w:rPr>
          <w:rFonts w:ascii="Georgia" w:hAnsi="Georgia" w:cs="Arial"/>
          <w:lang w:val="en-GB"/>
        </w:rPr>
        <w:t>3</w:t>
      </w:r>
      <w:r w:rsidRPr="00955978">
        <w:rPr>
          <w:rFonts w:ascii="Georgia" w:hAnsi="Georgia" w:cs="Arial"/>
          <w:lang w:val="en-GB"/>
        </w:rPr>
        <w:t xml:space="preserve"> and is the execution of the obligation imposed on TPVD PL, resulting from Article 27c of the Corporate Income Tax Act of 15 February 1992 on CIT (hereinafter: "the CIT Act").</w:t>
      </w:r>
    </w:p>
    <w:p w14:paraId="02EDC64E" w14:textId="77777777" w:rsidR="00955978" w:rsidRPr="00955978" w:rsidRDefault="00955978" w:rsidP="00955978">
      <w:pPr>
        <w:spacing w:line="240" w:lineRule="auto"/>
        <w:ind w:firstLine="357"/>
        <w:rPr>
          <w:rFonts w:ascii="Georgia" w:hAnsi="Georgia" w:cs="Arial"/>
          <w:lang w:val="en-GB"/>
        </w:rPr>
      </w:pPr>
      <w:r w:rsidRPr="00955978">
        <w:rPr>
          <w:rFonts w:ascii="Georgia" w:hAnsi="Georgia" w:cs="Arial"/>
          <w:lang w:val="en-GB"/>
        </w:rPr>
        <w:t>In order to properly perform its obligations as a taxpayer and payer, the Company has a written tax strategy. In accordance with its provisions, it is subject to regular reviews and is adjusted to changes.</w:t>
      </w:r>
    </w:p>
    <w:p w14:paraId="223C99E3" w14:textId="77777777" w:rsidR="00955978" w:rsidRPr="00955978" w:rsidRDefault="00955978" w:rsidP="00955978">
      <w:pPr>
        <w:spacing w:line="240" w:lineRule="auto"/>
        <w:rPr>
          <w:rFonts w:ascii="Georgia" w:hAnsi="Georgia" w:cs="Arial"/>
          <w:lang w:val="en-GB"/>
        </w:rPr>
      </w:pPr>
    </w:p>
    <w:p w14:paraId="09E8636C" w14:textId="77777777" w:rsidR="00955978" w:rsidRPr="00955978" w:rsidRDefault="00955978" w:rsidP="00D30C7F">
      <w:pPr>
        <w:spacing w:line="240" w:lineRule="auto"/>
        <w:jc w:val="center"/>
        <w:rPr>
          <w:rFonts w:ascii="Georgia" w:hAnsi="Georgia" w:cs="Arial"/>
        </w:rPr>
      </w:pPr>
      <w:r w:rsidRPr="00955978">
        <w:rPr>
          <w:rFonts w:ascii="Georgia" w:hAnsi="Georgia" w:cs="Arial"/>
          <w:noProof/>
          <w:lang w:eastAsia="pl-PL"/>
        </w:rPr>
        <w:drawing>
          <wp:inline distT="0" distB="0" distL="0" distR="0" wp14:anchorId="39AB5C39" wp14:editId="38AED418">
            <wp:extent cx="3863060" cy="2419259"/>
            <wp:effectExtent l="19050" t="0" r="23495" b="705485"/>
            <wp:docPr id="14" name="Obraz 14" descr="C:\Users\magdalena.rzeczycka\AppData\Local\Microsoft\Windows\INetCache\Content.Outlook\FRDIBHYQ\smart-tv-large-1920x5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gdalena.rzeczycka\AppData\Local\Microsoft\Windows\INetCache\Content.Outlook\FRDIBHYQ\smart-tv-large-1920x592.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918817" cy="2454177"/>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14:paraId="333AE46D" w14:textId="77777777" w:rsidR="00955978" w:rsidRPr="00955978" w:rsidRDefault="00955978" w:rsidP="00955978">
      <w:pPr>
        <w:spacing w:line="240" w:lineRule="auto"/>
        <w:rPr>
          <w:rFonts w:ascii="Georgia" w:hAnsi="Georgia" w:cs="Arial"/>
        </w:rPr>
      </w:pPr>
    </w:p>
    <w:p w14:paraId="7559FA4B" w14:textId="77777777" w:rsidR="00955978" w:rsidRPr="00955978" w:rsidRDefault="00955978" w:rsidP="00955978">
      <w:pPr>
        <w:spacing w:line="240" w:lineRule="auto"/>
        <w:rPr>
          <w:rFonts w:ascii="Georgia" w:hAnsi="Georgia" w:cs="Arial"/>
        </w:rPr>
      </w:pPr>
    </w:p>
    <w:p w14:paraId="17E40124" w14:textId="77777777" w:rsidR="00955978" w:rsidRPr="00955978" w:rsidRDefault="00955978" w:rsidP="00955978">
      <w:pPr>
        <w:spacing w:line="240" w:lineRule="auto"/>
        <w:rPr>
          <w:rFonts w:ascii="Georgia" w:hAnsi="Georgia" w:cs="Arial"/>
        </w:rPr>
      </w:pPr>
    </w:p>
    <w:p w14:paraId="210C7927" w14:textId="77777777" w:rsidR="00955978" w:rsidRPr="00955978" w:rsidRDefault="00955978" w:rsidP="00955978">
      <w:pPr>
        <w:spacing w:line="240" w:lineRule="auto"/>
        <w:rPr>
          <w:rFonts w:ascii="Georgia" w:hAnsi="Georgia" w:cs="Arial"/>
        </w:rPr>
      </w:pPr>
    </w:p>
    <w:p w14:paraId="619B812E" w14:textId="77777777" w:rsidR="00955978" w:rsidRPr="00955978" w:rsidRDefault="00955978" w:rsidP="00955978">
      <w:pPr>
        <w:keepNext/>
        <w:keepLines/>
        <w:numPr>
          <w:ilvl w:val="0"/>
          <w:numId w:val="1"/>
        </w:numPr>
        <w:spacing w:before="240" w:after="120" w:line="240" w:lineRule="auto"/>
        <w:ind w:left="357" w:hanging="357"/>
        <w:jc w:val="left"/>
        <w:outlineLvl w:val="0"/>
        <w:rPr>
          <w:rFonts w:asciiTheme="majorHAnsi" w:eastAsiaTheme="majorEastAsia" w:hAnsiTheme="majorHAnsi" w:cstheme="majorBidi"/>
          <w:color w:val="2F5496" w:themeColor="accent1" w:themeShade="BF"/>
          <w:sz w:val="32"/>
          <w:szCs w:val="32"/>
          <w:lang w:val="en-GB"/>
        </w:rPr>
      </w:pPr>
      <w:bookmarkStart w:id="3" w:name="_Toc184043628"/>
      <w:r w:rsidRPr="00955978">
        <w:rPr>
          <w:rFonts w:ascii="Georgia" w:eastAsiaTheme="majorEastAsia" w:hAnsi="Georgia" w:cs="Arial"/>
          <w:b/>
          <w:bCs/>
          <w:i/>
          <w:sz w:val="32"/>
          <w:szCs w:val="32"/>
          <w:lang w:val="en-GB"/>
        </w:rPr>
        <w:t>Information on the processes and procedures in place to manage and ensure the proper performance of tax law obligations</w:t>
      </w:r>
      <w:bookmarkEnd w:id="3"/>
    </w:p>
    <w:p w14:paraId="25B7AB36" w14:textId="77777777" w:rsidR="00955978" w:rsidRPr="00955978" w:rsidRDefault="00955978" w:rsidP="00955978">
      <w:pPr>
        <w:spacing w:line="240" w:lineRule="auto"/>
        <w:rPr>
          <w:rFonts w:ascii="Georgia" w:hAnsi="Georgia" w:cs="Arial"/>
          <w:lang w:val="en-GB"/>
        </w:rPr>
      </w:pPr>
    </w:p>
    <w:p w14:paraId="123006DE" w14:textId="77777777" w:rsidR="00955978" w:rsidRPr="00955978" w:rsidRDefault="00955978" w:rsidP="00955978">
      <w:pPr>
        <w:spacing w:line="240" w:lineRule="auto"/>
        <w:ind w:firstLine="357"/>
        <w:rPr>
          <w:rFonts w:ascii="Georgia" w:hAnsi="Georgia" w:cs="Arial"/>
          <w:lang w:val="en-GB"/>
        </w:rPr>
      </w:pPr>
      <w:r w:rsidRPr="00955978">
        <w:rPr>
          <w:rFonts w:ascii="Georgia" w:hAnsi="Georgia" w:cs="Arial"/>
          <w:lang w:val="en-GB"/>
        </w:rPr>
        <w:t>The Company's aim is to ensure reliable, correct and timely performance of its obligations in accordance with the current provisions of tax law, as well as timely detection and elimination of irregularities.</w:t>
      </w:r>
    </w:p>
    <w:p w14:paraId="57843ABA" w14:textId="77777777" w:rsidR="00955978" w:rsidRPr="00955978" w:rsidRDefault="00955978" w:rsidP="00955978">
      <w:pPr>
        <w:spacing w:line="240" w:lineRule="auto"/>
        <w:ind w:firstLine="357"/>
        <w:rPr>
          <w:rFonts w:ascii="Georgia" w:hAnsi="Georgia" w:cs="Arial"/>
          <w:lang w:val="en-GB"/>
        </w:rPr>
      </w:pPr>
      <w:r w:rsidRPr="00955978">
        <w:rPr>
          <w:rFonts w:ascii="Georgia" w:hAnsi="Georgia" w:cs="Arial"/>
          <w:lang w:val="en-GB"/>
        </w:rPr>
        <w:t>In order to achieve the above assumptions, TPVD PL has implemented a number of processes and rules of conduct that regulate the Company's performance of its obligations in the sphere of its taxation.</w:t>
      </w:r>
    </w:p>
    <w:p w14:paraId="06CDE7BC" w14:textId="77777777" w:rsidR="00955978" w:rsidRPr="00955978" w:rsidRDefault="00955978" w:rsidP="00955978">
      <w:pPr>
        <w:spacing w:line="240" w:lineRule="auto"/>
        <w:rPr>
          <w:rFonts w:ascii="Georgia" w:hAnsi="Georgia" w:cs="Arial"/>
          <w:b/>
          <w:u w:val="single"/>
          <w:lang w:val="en-GB"/>
        </w:rPr>
      </w:pPr>
    </w:p>
    <w:p w14:paraId="243FDBEF" w14:textId="77777777" w:rsidR="00955978" w:rsidRPr="00955978" w:rsidRDefault="00955978" w:rsidP="00955978">
      <w:pPr>
        <w:spacing w:line="240" w:lineRule="auto"/>
        <w:rPr>
          <w:rFonts w:ascii="Georgia" w:hAnsi="Georgia" w:cs="Arial"/>
          <w:b/>
          <w:u w:val="single"/>
          <w:lang w:val="en-GB"/>
        </w:rPr>
      </w:pPr>
      <w:r w:rsidRPr="00955978">
        <w:rPr>
          <w:rFonts w:ascii="Georgia" w:hAnsi="Georgia" w:cs="Arial"/>
          <w:b/>
          <w:u w:val="single"/>
          <w:lang w:val="en-GB"/>
        </w:rPr>
        <w:t>These processes/procedures concern, inter alia:</w:t>
      </w:r>
    </w:p>
    <w:p w14:paraId="40E521FC" w14:textId="77777777" w:rsidR="00955978" w:rsidRPr="00955978" w:rsidRDefault="00955978" w:rsidP="00955978">
      <w:pPr>
        <w:numPr>
          <w:ilvl w:val="0"/>
          <w:numId w:val="12"/>
        </w:numPr>
        <w:spacing w:line="240" w:lineRule="auto"/>
        <w:contextualSpacing/>
        <w:rPr>
          <w:rFonts w:ascii="Georgia" w:hAnsi="Georgia" w:cs="Arial"/>
          <w:lang w:val="en-GB"/>
        </w:rPr>
      </w:pPr>
      <w:r w:rsidRPr="00955978">
        <w:rPr>
          <w:rFonts w:ascii="Georgia" w:hAnsi="Georgia" w:cs="Arial"/>
          <w:lang w:val="en-GB"/>
        </w:rPr>
        <w:t>cooperation with related parties;</w:t>
      </w:r>
    </w:p>
    <w:p w14:paraId="3155A94C" w14:textId="77777777" w:rsidR="00955978" w:rsidRPr="00955978" w:rsidRDefault="00955978" w:rsidP="00955978">
      <w:pPr>
        <w:numPr>
          <w:ilvl w:val="0"/>
          <w:numId w:val="12"/>
        </w:numPr>
        <w:spacing w:line="240" w:lineRule="auto"/>
        <w:contextualSpacing/>
        <w:rPr>
          <w:rFonts w:ascii="Georgia" w:hAnsi="Georgia" w:cs="Arial"/>
          <w:lang w:val="en-GB"/>
        </w:rPr>
      </w:pPr>
      <w:r w:rsidRPr="00955978">
        <w:rPr>
          <w:rFonts w:ascii="Georgia" w:hAnsi="Georgia" w:cs="Arial"/>
          <w:lang w:val="en-GB"/>
        </w:rPr>
        <w:t>conducting settlements with entities from countries and territories applying harmful tax competition</w:t>
      </w:r>
    </w:p>
    <w:p w14:paraId="3E4C9FE7" w14:textId="77777777" w:rsidR="00955978" w:rsidRPr="00955978" w:rsidRDefault="00955978" w:rsidP="00955978">
      <w:pPr>
        <w:numPr>
          <w:ilvl w:val="0"/>
          <w:numId w:val="12"/>
        </w:numPr>
        <w:spacing w:line="240" w:lineRule="auto"/>
        <w:contextualSpacing/>
        <w:rPr>
          <w:rFonts w:ascii="Georgia" w:hAnsi="Georgia" w:cs="Arial"/>
          <w:lang w:val="en-GB"/>
        </w:rPr>
      </w:pPr>
      <w:r w:rsidRPr="00955978">
        <w:rPr>
          <w:rFonts w:ascii="Georgia" w:hAnsi="Georgia" w:cs="Arial"/>
          <w:lang w:val="en-GB"/>
        </w:rPr>
        <w:t>division of tasks, authority and responsibility within the scope of performing tax obligations and supervision over the correctness of settlements;</w:t>
      </w:r>
    </w:p>
    <w:p w14:paraId="1C9F2BD9" w14:textId="77777777" w:rsidR="00955978" w:rsidRPr="00955978" w:rsidRDefault="00955978" w:rsidP="00955978">
      <w:pPr>
        <w:numPr>
          <w:ilvl w:val="0"/>
          <w:numId w:val="12"/>
        </w:numPr>
        <w:spacing w:line="240" w:lineRule="auto"/>
        <w:contextualSpacing/>
        <w:rPr>
          <w:rFonts w:ascii="Georgia" w:hAnsi="Georgia" w:cs="Arial"/>
          <w:lang w:val="en-GB"/>
        </w:rPr>
      </w:pPr>
      <w:r w:rsidRPr="00955978">
        <w:rPr>
          <w:rFonts w:ascii="Georgia" w:hAnsi="Georgia" w:cs="Arial"/>
          <w:lang w:val="en-GB"/>
        </w:rPr>
        <w:t>management of personnel and tax knowledge, including permanent supervision of the amendment of tax law provisions and principles of implementation of new statutory obligations;</w:t>
      </w:r>
    </w:p>
    <w:p w14:paraId="2161EFE3" w14:textId="77777777" w:rsidR="00955978" w:rsidRPr="00955978" w:rsidRDefault="00955978" w:rsidP="00955978">
      <w:pPr>
        <w:numPr>
          <w:ilvl w:val="0"/>
          <w:numId w:val="12"/>
        </w:numPr>
        <w:spacing w:line="240" w:lineRule="auto"/>
        <w:contextualSpacing/>
        <w:rPr>
          <w:rFonts w:ascii="Georgia" w:hAnsi="Georgia" w:cs="Arial"/>
          <w:lang w:val="en-GB"/>
        </w:rPr>
      </w:pPr>
      <w:r w:rsidRPr="00955978">
        <w:rPr>
          <w:rFonts w:ascii="Georgia" w:hAnsi="Georgia" w:cs="Arial"/>
          <w:lang w:val="en-GB"/>
        </w:rPr>
        <w:t>verification of factual and legal circumstances concerning the conclusion of business transactions;</w:t>
      </w:r>
    </w:p>
    <w:p w14:paraId="453C98F4" w14:textId="77777777" w:rsidR="00955978" w:rsidRPr="00955978" w:rsidRDefault="00955978" w:rsidP="00955978">
      <w:pPr>
        <w:numPr>
          <w:ilvl w:val="0"/>
          <w:numId w:val="12"/>
        </w:numPr>
        <w:spacing w:line="240" w:lineRule="auto"/>
        <w:contextualSpacing/>
        <w:rPr>
          <w:rFonts w:ascii="Georgia" w:hAnsi="Georgia" w:cs="Arial"/>
          <w:lang w:val="en-GB"/>
        </w:rPr>
      </w:pPr>
      <w:r w:rsidRPr="00955978">
        <w:rPr>
          <w:rFonts w:ascii="Georgia" w:hAnsi="Georgia" w:cs="Arial"/>
          <w:lang w:val="en-GB"/>
        </w:rPr>
        <w:t xml:space="preserve">settlement of fixed assets, reporting, circulation of foreign and domestic invoices; </w:t>
      </w:r>
    </w:p>
    <w:p w14:paraId="40C4990A" w14:textId="77777777" w:rsidR="00955978" w:rsidRPr="00955978" w:rsidRDefault="00955978" w:rsidP="00955978">
      <w:pPr>
        <w:numPr>
          <w:ilvl w:val="0"/>
          <w:numId w:val="12"/>
        </w:numPr>
        <w:spacing w:line="240" w:lineRule="auto"/>
        <w:contextualSpacing/>
        <w:rPr>
          <w:rFonts w:ascii="Georgia" w:hAnsi="Georgia" w:cs="Arial"/>
          <w:lang w:val="en-GB"/>
        </w:rPr>
      </w:pPr>
      <w:r w:rsidRPr="00955978">
        <w:rPr>
          <w:rFonts w:ascii="Georgia" w:hAnsi="Georgia" w:cs="Arial"/>
          <w:lang w:val="en-GB"/>
        </w:rPr>
        <w:t>drafting contracts and assessing transactions from a tax point of view;</w:t>
      </w:r>
    </w:p>
    <w:p w14:paraId="512FEAA6" w14:textId="77777777" w:rsidR="00955978" w:rsidRPr="00955978" w:rsidRDefault="00955978" w:rsidP="00955978">
      <w:pPr>
        <w:numPr>
          <w:ilvl w:val="0"/>
          <w:numId w:val="12"/>
        </w:numPr>
        <w:spacing w:line="240" w:lineRule="auto"/>
        <w:contextualSpacing/>
        <w:rPr>
          <w:rFonts w:ascii="Georgia" w:hAnsi="Georgia" w:cs="Arial"/>
          <w:lang w:val="en-GB"/>
        </w:rPr>
      </w:pPr>
      <w:r w:rsidRPr="00955978">
        <w:rPr>
          <w:rFonts w:ascii="Georgia" w:hAnsi="Georgia" w:cs="Arial"/>
          <w:lang w:val="en-GB"/>
        </w:rPr>
        <w:t>supervision over the correctness of tax settlements;</w:t>
      </w:r>
    </w:p>
    <w:p w14:paraId="3649D03A" w14:textId="77777777" w:rsidR="00955978" w:rsidRPr="00955978" w:rsidRDefault="00955978" w:rsidP="00955978">
      <w:pPr>
        <w:numPr>
          <w:ilvl w:val="0"/>
          <w:numId w:val="12"/>
        </w:numPr>
        <w:spacing w:line="240" w:lineRule="auto"/>
        <w:contextualSpacing/>
        <w:rPr>
          <w:rFonts w:ascii="Georgia" w:hAnsi="Georgia" w:cs="Arial"/>
          <w:lang w:val="en-GB"/>
        </w:rPr>
      </w:pPr>
      <w:r w:rsidRPr="00955978">
        <w:rPr>
          <w:rFonts w:ascii="Georgia" w:hAnsi="Georgia" w:cs="Arial"/>
          <w:lang w:val="en-GB"/>
        </w:rPr>
        <w:t>cooperation with tax advisors;</w:t>
      </w:r>
    </w:p>
    <w:p w14:paraId="48C60674" w14:textId="77777777" w:rsidR="00955978" w:rsidRPr="00955978" w:rsidRDefault="00955978" w:rsidP="00955978">
      <w:pPr>
        <w:numPr>
          <w:ilvl w:val="0"/>
          <w:numId w:val="12"/>
        </w:numPr>
        <w:spacing w:line="240" w:lineRule="auto"/>
        <w:contextualSpacing/>
        <w:rPr>
          <w:rFonts w:ascii="Georgia" w:hAnsi="Georgia" w:cs="Arial"/>
          <w:lang w:val="en-GB"/>
        </w:rPr>
      </w:pPr>
      <w:r w:rsidRPr="00955978">
        <w:rPr>
          <w:rFonts w:ascii="Georgia" w:hAnsi="Georgia" w:cs="Arial"/>
          <w:lang w:val="en-GB"/>
        </w:rPr>
        <w:t>internal tax supervision;</w:t>
      </w:r>
    </w:p>
    <w:p w14:paraId="6FF2719F" w14:textId="77777777" w:rsidR="00955978" w:rsidRPr="00955978" w:rsidRDefault="00955978" w:rsidP="00955978">
      <w:pPr>
        <w:numPr>
          <w:ilvl w:val="0"/>
          <w:numId w:val="12"/>
        </w:numPr>
        <w:spacing w:line="240" w:lineRule="auto"/>
        <w:contextualSpacing/>
        <w:rPr>
          <w:rFonts w:ascii="Georgia" w:hAnsi="Georgia" w:cs="Arial"/>
          <w:lang w:val="en-GB"/>
        </w:rPr>
      </w:pPr>
      <w:r w:rsidRPr="00955978">
        <w:rPr>
          <w:rFonts w:ascii="Georgia" w:hAnsi="Georgia" w:cs="Arial"/>
          <w:lang w:val="en-GB"/>
        </w:rPr>
        <w:t>rules for applying for individual interpretations;</w:t>
      </w:r>
    </w:p>
    <w:p w14:paraId="42FDC6AA" w14:textId="77777777" w:rsidR="00955978" w:rsidRPr="00955978" w:rsidRDefault="00955978" w:rsidP="00955978">
      <w:pPr>
        <w:numPr>
          <w:ilvl w:val="0"/>
          <w:numId w:val="12"/>
        </w:numPr>
        <w:spacing w:line="240" w:lineRule="auto"/>
        <w:contextualSpacing/>
        <w:rPr>
          <w:rFonts w:ascii="Georgia" w:hAnsi="Georgia" w:cs="Arial"/>
          <w:lang w:val="en-GB"/>
        </w:rPr>
      </w:pPr>
      <w:r w:rsidRPr="00955978">
        <w:rPr>
          <w:rFonts w:ascii="Georgia" w:hAnsi="Georgia" w:cs="Arial"/>
          <w:lang w:val="en-GB"/>
        </w:rPr>
        <w:t>cooperation with tax authorities, including participation in tax proceedings, including the principles of cooperation with the tax authority in the case of checking activities or tax inspection.</w:t>
      </w:r>
    </w:p>
    <w:p w14:paraId="1CBB42CC" w14:textId="77777777" w:rsidR="00955978" w:rsidRPr="00955978" w:rsidRDefault="00955978" w:rsidP="00955978">
      <w:pPr>
        <w:spacing w:line="240" w:lineRule="auto"/>
        <w:ind w:firstLine="414"/>
        <w:rPr>
          <w:rFonts w:ascii="Georgia" w:hAnsi="Georgia" w:cs="Arial"/>
          <w:lang w:val="en-GB"/>
        </w:rPr>
      </w:pPr>
    </w:p>
    <w:p w14:paraId="56FE5A2F" w14:textId="77777777" w:rsidR="00955978" w:rsidRPr="00955978" w:rsidRDefault="00955978" w:rsidP="00955978">
      <w:pPr>
        <w:spacing w:line="240" w:lineRule="auto"/>
        <w:ind w:firstLine="414"/>
        <w:rPr>
          <w:rFonts w:ascii="Georgia" w:hAnsi="Georgia" w:cs="Arial"/>
          <w:lang w:val="en-GB"/>
        </w:rPr>
      </w:pPr>
      <w:r w:rsidRPr="00955978">
        <w:rPr>
          <w:rFonts w:ascii="Georgia" w:hAnsi="Georgia" w:cs="Arial"/>
          <w:lang w:val="en-GB"/>
        </w:rPr>
        <w:t xml:space="preserve">If reliable fulfilment of the Company's obligations in the sphere of taxation requires it, TPVD PL regulates the operating principles in a formal manner, i.e. prepares documents of an official nature, such as procedures. </w:t>
      </w:r>
    </w:p>
    <w:p w14:paraId="693B9D68" w14:textId="77777777" w:rsidR="00FF301E" w:rsidRPr="00FF301E" w:rsidRDefault="00FF301E" w:rsidP="00FF301E">
      <w:pPr>
        <w:spacing w:line="240" w:lineRule="auto"/>
        <w:ind w:firstLine="357"/>
        <w:rPr>
          <w:rFonts w:ascii="Georgia" w:hAnsi="Georgia" w:cs="Arial"/>
          <w:lang w:val="en-GB"/>
        </w:rPr>
      </w:pPr>
      <w:r w:rsidRPr="00FF301E">
        <w:rPr>
          <w:rFonts w:ascii="Georgia" w:hAnsi="Georgia" w:cs="Arial"/>
          <w:lang w:val="en-GB"/>
        </w:rPr>
        <w:t xml:space="preserve">Tax obligations are fulfilled by designated employees of the Company, who ensure both the correct </w:t>
      </w:r>
      <w:proofErr w:type="spellStart"/>
      <w:r w:rsidRPr="00FF301E">
        <w:rPr>
          <w:rFonts w:ascii="Georgia" w:hAnsi="Georgia" w:cs="Arial"/>
          <w:lang w:val="en-GB"/>
        </w:rPr>
        <w:t>fulfillment</w:t>
      </w:r>
      <w:proofErr w:type="spellEnd"/>
      <w:r w:rsidRPr="00FF301E">
        <w:rPr>
          <w:rFonts w:ascii="Georgia" w:hAnsi="Georgia" w:cs="Arial"/>
          <w:lang w:val="en-GB"/>
        </w:rPr>
        <w:t xml:space="preserve"> of these obligations and the transfer of knowledge within the Company (including by exercising control, setting guidelines or organizing training on tax issues).</w:t>
      </w:r>
    </w:p>
    <w:p w14:paraId="2F127D91" w14:textId="77777777" w:rsidR="00FF301E" w:rsidRPr="00FF301E" w:rsidRDefault="00FF301E" w:rsidP="00FF301E">
      <w:pPr>
        <w:spacing w:line="240" w:lineRule="auto"/>
        <w:ind w:firstLine="357"/>
        <w:rPr>
          <w:rFonts w:ascii="Georgia" w:hAnsi="Georgia" w:cs="Arial"/>
          <w:lang w:val="en-GB"/>
        </w:rPr>
      </w:pPr>
      <w:r w:rsidRPr="00FF301E">
        <w:rPr>
          <w:rFonts w:ascii="Georgia" w:hAnsi="Georgia" w:cs="Arial"/>
          <w:lang w:val="en-GB"/>
        </w:rPr>
        <w:t xml:space="preserve">The implementation of the Company's tax obligations is carried out with the involvement of TPVD PL employees and associates, regardless of their functions in the </w:t>
      </w:r>
      <w:r w:rsidRPr="00FF301E">
        <w:rPr>
          <w:rFonts w:ascii="Georgia" w:hAnsi="Georgia" w:cs="Arial"/>
          <w:lang w:val="en-GB"/>
        </w:rPr>
        <w:lastRenderedPageBreak/>
        <w:t>organizational structures. Responsibility for their implementation depends on the nature of the activities undertaken by the Company and the functions of the people participating in them. The Company's overall tax strategy is the responsibility of its Management Board, which, with the participation of the Director of the Financial Division, appoints and supervises organizational units responsible for the implementation of individual tax functions.</w:t>
      </w:r>
    </w:p>
    <w:p w14:paraId="7367F4E5" w14:textId="77777777" w:rsidR="00FF301E" w:rsidRPr="00FF301E" w:rsidRDefault="00FF301E" w:rsidP="00FF301E">
      <w:pPr>
        <w:spacing w:line="240" w:lineRule="auto"/>
        <w:ind w:firstLine="357"/>
        <w:rPr>
          <w:rFonts w:ascii="Georgia" w:hAnsi="Georgia" w:cs="Arial"/>
          <w:lang w:val="en-GB"/>
        </w:rPr>
      </w:pPr>
      <w:r w:rsidRPr="00FF301E">
        <w:rPr>
          <w:rFonts w:ascii="Georgia" w:hAnsi="Georgia" w:cs="Arial"/>
          <w:lang w:val="en-GB"/>
        </w:rPr>
        <w:t>The Company has a tax unit dedicated to handling the Company's tax obligations. Tasks related to the settlement of personal income tax are performed by the Department responsible for human resources management in the Company.</w:t>
      </w:r>
    </w:p>
    <w:p w14:paraId="762AF17F" w14:textId="77777777" w:rsidR="00FF301E" w:rsidRPr="00FF301E" w:rsidRDefault="00FF301E" w:rsidP="00FF301E">
      <w:pPr>
        <w:spacing w:line="240" w:lineRule="auto"/>
        <w:ind w:firstLine="357"/>
        <w:rPr>
          <w:rFonts w:ascii="Georgia" w:hAnsi="Georgia" w:cs="Arial"/>
          <w:lang w:val="en-GB"/>
        </w:rPr>
      </w:pPr>
      <w:r w:rsidRPr="00FF301E">
        <w:rPr>
          <w:rFonts w:ascii="Georgia" w:hAnsi="Georgia" w:cs="Arial"/>
          <w:lang w:val="en-GB"/>
        </w:rPr>
        <w:t>The Company's tax policy includes permanent cooperation with an external Tax Advisor.</w:t>
      </w:r>
    </w:p>
    <w:p w14:paraId="687F7C29" w14:textId="77777777" w:rsidR="00FF301E" w:rsidRPr="00FF301E" w:rsidRDefault="00FF301E" w:rsidP="00FF301E">
      <w:pPr>
        <w:spacing w:line="240" w:lineRule="auto"/>
        <w:ind w:firstLine="357"/>
        <w:rPr>
          <w:rFonts w:ascii="Georgia" w:hAnsi="Georgia" w:cs="Arial"/>
          <w:lang w:val="en-GB"/>
        </w:rPr>
      </w:pPr>
      <w:r w:rsidRPr="00FF301E">
        <w:rPr>
          <w:rFonts w:ascii="Georgia" w:hAnsi="Georgia" w:cs="Arial"/>
          <w:lang w:val="en-GB"/>
        </w:rPr>
        <w:t xml:space="preserve">The processes and rules of conduct used by the Company take into account the specific nature of the company's operation and ensure reliable and timely </w:t>
      </w:r>
      <w:proofErr w:type="spellStart"/>
      <w:r w:rsidRPr="00FF301E">
        <w:rPr>
          <w:rFonts w:ascii="Georgia" w:hAnsi="Georgia" w:cs="Arial"/>
          <w:lang w:val="en-GB"/>
        </w:rPr>
        <w:t>fulfillment</w:t>
      </w:r>
      <w:proofErr w:type="spellEnd"/>
      <w:r w:rsidRPr="00FF301E">
        <w:rPr>
          <w:rFonts w:ascii="Georgia" w:hAnsi="Georgia" w:cs="Arial"/>
          <w:lang w:val="en-GB"/>
        </w:rPr>
        <w:t xml:space="preserve"> of tax obligations, as well as minimize the risk of tax irregularities.</w:t>
      </w:r>
    </w:p>
    <w:p w14:paraId="7DCB27CD" w14:textId="77777777" w:rsidR="00FF301E" w:rsidRPr="00FF301E" w:rsidRDefault="00FF301E" w:rsidP="00FF301E">
      <w:pPr>
        <w:spacing w:line="240" w:lineRule="auto"/>
        <w:ind w:firstLine="357"/>
        <w:rPr>
          <w:rFonts w:ascii="Georgia" w:hAnsi="Georgia" w:cs="Arial"/>
          <w:lang w:val="en-GB"/>
        </w:rPr>
      </w:pPr>
      <w:r w:rsidRPr="00FF301E">
        <w:rPr>
          <w:rFonts w:ascii="Georgia" w:hAnsi="Georgia" w:cs="Arial"/>
          <w:lang w:val="en-GB"/>
        </w:rPr>
        <w:t>The formal letters in question constitute internal documents of the Company and are not subject to publication.</w:t>
      </w:r>
    </w:p>
    <w:p w14:paraId="75C2EDCA" w14:textId="77777777" w:rsidR="00FF301E" w:rsidRPr="00FF301E" w:rsidRDefault="00FF301E" w:rsidP="00FF301E">
      <w:pPr>
        <w:spacing w:line="240" w:lineRule="auto"/>
        <w:ind w:firstLine="357"/>
        <w:rPr>
          <w:rFonts w:ascii="Georgia" w:hAnsi="Georgia" w:cs="Arial"/>
          <w:lang w:val="en-GB"/>
        </w:rPr>
      </w:pPr>
      <w:r w:rsidRPr="00FF301E">
        <w:rPr>
          <w:rFonts w:ascii="Georgia" w:hAnsi="Georgia" w:cs="Arial"/>
          <w:lang w:val="en-GB"/>
        </w:rPr>
        <w:t>TPVD PL has a low tendency to take risks in the area of taxes. Systems and controls, as well as tax management tasks, are designed to enable compliance with tax laws and regulations. The company identifies potential tax risks on an ongoing basis.</w:t>
      </w:r>
    </w:p>
    <w:p w14:paraId="52294436" w14:textId="77777777" w:rsidR="00FF301E" w:rsidRPr="00FF301E" w:rsidRDefault="00FF301E" w:rsidP="00FF301E">
      <w:pPr>
        <w:spacing w:line="240" w:lineRule="auto"/>
        <w:ind w:firstLine="357"/>
        <w:rPr>
          <w:rFonts w:ascii="Georgia" w:hAnsi="Georgia" w:cs="Arial"/>
          <w:lang w:val="en-GB"/>
        </w:rPr>
      </w:pPr>
      <w:r w:rsidRPr="00FF301E">
        <w:rPr>
          <w:rFonts w:ascii="Georgia" w:hAnsi="Georgia" w:cs="Arial"/>
          <w:lang w:val="en-GB"/>
        </w:rPr>
        <w:t>Any doubts regarding tax issues are resolved taking into account the provisions of tax law and exercising due diligence in such a way that tax obligations are fulfilled with due diligence in a correct and reliable manner.</w:t>
      </w:r>
    </w:p>
    <w:p w14:paraId="142A9FC4" w14:textId="77777777" w:rsidR="00FF301E" w:rsidRPr="00FF301E" w:rsidRDefault="00FF301E" w:rsidP="00FF301E">
      <w:pPr>
        <w:spacing w:line="240" w:lineRule="auto"/>
        <w:ind w:firstLine="357"/>
        <w:rPr>
          <w:rFonts w:ascii="Georgia" w:hAnsi="Georgia" w:cs="Arial"/>
          <w:lang w:val="en-GB"/>
        </w:rPr>
      </w:pPr>
      <w:r w:rsidRPr="00FF301E">
        <w:rPr>
          <w:rFonts w:ascii="Georgia" w:hAnsi="Georgia" w:cs="Arial"/>
          <w:lang w:val="en-GB"/>
        </w:rPr>
        <w:t xml:space="preserve">Tax risk is regularly </w:t>
      </w:r>
      <w:proofErr w:type="spellStart"/>
      <w:r w:rsidRPr="00FF301E">
        <w:rPr>
          <w:rFonts w:ascii="Georgia" w:hAnsi="Georgia" w:cs="Arial"/>
          <w:lang w:val="en-GB"/>
        </w:rPr>
        <w:t>analyzed</w:t>
      </w:r>
      <w:proofErr w:type="spellEnd"/>
      <w:r w:rsidRPr="00FF301E">
        <w:rPr>
          <w:rFonts w:ascii="Georgia" w:hAnsi="Georgia" w:cs="Arial"/>
          <w:lang w:val="en-GB"/>
        </w:rPr>
        <w:t xml:space="preserve"> and limited using appropriate measures specified by law.</w:t>
      </w:r>
    </w:p>
    <w:p w14:paraId="423FD501" w14:textId="77777777" w:rsidR="00FF301E" w:rsidRPr="00FF301E" w:rsidRDefault="00FF301E" w:rsidP="00FF301E">
      <w:pPr>
        <w:spacing w:line="240" w:lineRule="auto"/>
        <w:ind w:firstLine="357"/>
        <w:rPr>
          <w:rFonts w:ascii="Georgia" w:hAnsi="Georgia" w:cs="Arial"/>
          <w:lang w:val="en-GB"/>
        </w:rPr>
      </w:pPr>
      <w:r w:rsidRPr="00FF301E">
        <w:rPr>
          <w:rFonts w:ascii="Georgia" w:hAnsi="Georgia" w:cs="Arial"/>
          <w:lang w:val="en-GB"/>
        </w:rPr>
        <w:t>The company has a tax unit responsible for matters related to the implementation of tax law obligations and tax settlement. This unit performs its tasks based on internal procedures and instructions, ensuring uniformity of operation and appropriate verification of undertaken activities. The Company ensures appropriate financial and human resources and ensures that persons employed in the organizational unit responsible for matters related to the implementation of tax law obligations and tax settlement have appropriate qualifications and experience adequate to the level of tasks entrusted to them within the unit's operations.</w:t>
      </w:r>
    </w:p>
    <w:p w14:paraId="25DB670C" w14:textId="77777777" w:rsidR="00FF301E" w:rsidRPr="00FF301E" w:rsidRDefault="00FF301E" w:rsidP="00FF301E">
      <w:pPr>
        <w:spacing w:line="240" w:lineRule="auto"/>
        <w:ind w:firstLine="357"/>
        <w:rPr>
          <w:rFonts w:ascii="Georgia" w:hAnsi="Georgia" w:cs="Arial"/>
          <w:lang w:val="en-GB"/>
        </w:rPr>
      </w:pPr>
      <w:r w:rsidRPr="00FF301E">
        <w:rPr>
          <w:rFonts w:ascii="Georgia" w:hAnsi="Georgia" w:cs="Arial"/>
          <w:lang w:val="en-GB"/>
        </w:rPr>
        <w:t>As part of the performance of control tasks, the tax specialist, with the participation of external advisors, performs ongoing verification of the correctness of tax liability calculations, prepared declarations, information, notices, statements and other documents required by tax law.</w:t>
      </w:r>
    </w:p>
    <w:p w14:paraId="6D0D0F79" w14:textId="77777777" w:rsidR="00FF301E" w:rsidRPr="00FF301E" w:rsidRDefault="00FF301E" w:rsidP="00FF301E">
      <w:pPr>
        <w:spacing w:line="240" w:lineRule="auto"/>
        <w:ind w:firstLine="357"/>
        <w:rPr>
          <w:rFonts w:ascii="Georgia" w:hAnsi="Georgia" w:cs="Arial"/>
          <w:lang w:val="en-GB"/>
        </w:rPr>
      </w:pPr>
      <w:r w:rsidRPr="00FF301E">
        <w:rPr>
          <w:rFonts w:ascii="Georgia" w:hAnsi="Georgia" w:cs="Arial"/>
          <w:lang w:val="en-GB"/>
        </w:rPr>
        <w:t>At the same time, TPVD PL constantly monitors changes in tax regulations, assesses tax risk and takes actions aimed at managing and minimizing this risk.</w:t>
      </w:r>
    </w:p>
    <w:p w14:paraId="2917862D" w14:textId="77777777" w:rsidR="00FF301E" w:rsidRPr="00FF301E" w:rsidRDefault="00FF301E" w:rsidP="00FF301E">
      <w:pPr>
        <w:spacing w:line="240" w:lineRule="auto"/>
        <w:ind w:firstLine="357"/>
        <w:rPr>
          <w:rFonts w:ascii="Georgia" w:hAnsi="Georgia" w:cs="Arial"/>
          <w:lang w:val="en-GB"/>
        </w:rPr>
      </w:pPr>
      <w:r w:rsidRPr="00FF301E">
        <w:rPr>
          <w:rFonts w:ascii="Georgia" w:hAnsi="Georgia" w:cs="Arial"/>
          <w:lang w:val="en-GB"/>
        </w:rPr>
        <w:t>The Management Board of TPVD PL supervises the implementation of the tax strategy, corporate governance and the tax risk management process. The Board understands the importance of tax compliance and how this goal is achieved through internal processes, procedures and best practices.</w:t>
      </w:r>
    </w:p>
    <w:p w14:paraId="06833183" w14:textId="77777777" w:rsidR="00FF301E" w:rsidRPr="00FF301E" w:rsidRDefault="00FF301E" w:rsidP="00FF301E">
      <w:pPr>
        <w:spacing w:line="240" w:lineRule="auto"/>
        <w:ind w:firstLine="357"/>
        <w:rPr>
          <w:rFonts w:ascii="Georgia" w:hAnsi="Georgia" w:cs="Arial"/>
          <w:lang w:val="en-GB"/>
        </w:rPr>
      </w:pPr>
      <w:r w:rsidRPr="00FF301E">
        <w:rPr>
          <w:rFonts w:ascii="Georgia" w:hAnsi="Georgia" w:cs="Arial"/>
          <w:lang w:val="en-GB"/>
        </w:rPr>
        <w:lastRenderedPageBreak/>
        <w:t>Tax planning measures are always compliant with tax law, with a low risk of non-acceptance by tax authorities. In case of uncertainty, TPVD PL seeks advice from external advisors.</w:t>
      </w:r>
    </w:p>
    <w:p w14:paraId="720F14CD" w14:textId="77777777" w:rsidR="00FF301E" w:rsidRPr="00FF301E" w:rsidRDefault="00FF301E" w:rsidP="00FF301E">
      <w:pPr>
        <w:spacing w:line="240" w:lineRule="auto"/>
        <w:ind w:firstLine="357"/>
        <w:rPr>
          <w:rFonts w:ascii="Georgia" w:hAnsi="Georgia" w:cs="Arial"/>
          <w:lang w:val="en-GB"/>
        </w:rPr>
      </w:pPr>
      <w:r w:rsidRPr="00FF301E">
        <w:rPr>
          <w:rFonts w:ascii="Georgia" w:hAnsi="Georgia" w:cs="Arial"/>
          <w:lang w:val="en-GB"/>
        </w:rPr>
        <w:t>In terms of tax planning, TPVD PL is guided by the following rules:</w:t>
      </w:r>
    </w:p>
    <w:p w14:paraId="479DEEBD" w14:textId="77777777" w:rsidR="00FF301E" w:rsidRPr="00FF301E" w:rsidRDefault="00FF301E" w:rsidP="00FF301E">
      <w:pPr>
        <w:spacing w:line="240" w:lineRule="auto"/>
        <w:ind w:firstLine="357"/>
        <w:rPr>
          <w:rFonts w:ascii="Georgia" w:hAnsi="Georgia" w:cs="Arial"/>
          <w:lang w:val="en-GB"/>
        </w:rPr>
      </w:pPr>
      <w:r w:rsidRPr="00FF301E">
        <w:rPr>
          <w:rFonts w:ascii="Georgia" w:hAnsi="Georgia" w:cs="Arial"/>
          <w:lang w:val="en-GB"/>
        </w:rPr>
        <w:t>1) compliance with all regulations in force in Poland and settlement of due tax liabilities;</w:t>
      </w:r>
    </w:p>
    <w:p w14:paraId="10DCA2A7" w14:textId="77777777" w:rsidR="00FF301E" w:rsidRPr="00FF301E" w:rsidRDefault="00FF301E" w:rsidP="00FF301E">
      <w:pPr>
        <w:spacing w:line="240" w:lineRule="auto"/>
        <w:ind w:firstLine="357"/>
        <w:rPr>
          <w:rFonts w:ascii="Georgia" w:hAnsi="Georgia" w:cs="Arial"/>
          <w:lang w:val="en-GB"/>
        </w:rPr>
      </w:pPr>
      <w:r w:rsidRPr="00FF301E">
        <w:rPr>
          <w:rFonts w:ascii="Georgia" w:hAnsi="Georgia" w:cs="Arial"/>
          <w:lang w:val="en-GB"/>
        </w:rPr>
        <w:t xml:space="preserve">2) carefully </w:t>
      </w:r>
      <w:proofErr w:type="spellStart"/>
      <w:r w:rsidRPr="00FF301E">
        <w:rPr>
          <w:rFonts w:ascii="Georgia" w:hAnsi="Georgia" w:cs="Arial"/>
          <w:lang w:val="en-GB"/>
        </w:rPr>
        <w:t>analyzing</w:t>
      </w:r>
      <w:proofErr w:type="spellEnd"/>
      <w:r w:rsidRPr="00FF301E">
        <w:rPr>
          <w:rFonts w:ascii="Georgia" w:hAnsi="Georgia" w:cs="Arial"/>
          <w:lang w:val="en-GB"/>
        </w:rPr>
        <w:t xml:space="preserve"> legislative changes;</w:t>
      </w:r>
    </w:p>
    <w:p w14:paraId="63EEF055" w14:textId="7B5899E9" w:rsidR="00955978" w:rsidRDefault="00FF301E" w:rsidP="00FF301E">
      <w:pPr>
        <w:spacing w:line="240" w:lineRule="auto"/>
        <w:ind w:firstLine="357"/>
        <w:rPr>
          <w:rFonts w:ascii="Georgia" w:hAnsi="Georgia" w:cs="Arial"/>
          <w:lang w:val="en-GB"/>
        </w:rPr>
      </w:pPr>
      <w:r w:rsidRPr="00FF301E">
        <w:rPr>
          <w:rFonts w:ascii="Georgia" w:hAnsi="Georgia" w:cs="Arial"/>
          <w:lang w:val="en-GB"/>
        </w:rPr>
        <w:t>3) not concluding artificial agreements in order to reduce liability towards tax authorities.</w:t>
      </w:r>
    </w:p>
    <w:p w14:paraId="5484D97A" w14:textId="051A02D3" w:rsidR="00955978" w:rsidRDefault="00955978" w:rsidP="00955978">
      <w:pPr>
        <w:spacing w:line="240" w:lineRule="auto"/>
        <w:ind w:firstLine="357"/>
        <w:rPr>
          <w:rFonts w:ascii="Georgia" w:hAnsi="Georgia" w:cs="Arial"/>
          <w:lang w:val="en-GB"/>
        </w:rPr>
      </w:pPr>
    </w:p>
    <w:p w14:paraId="51EB0472" w14:textId="4FBF1FED" w:rsidR="00955978" w:rsidRPr="00955978" w:rsidRDefault="00955978" w:rsidP="00955978">
      <w:pPr>
        <w:spacing w:line="240" w:lineRule="auto"/>
        <w:ind w:firstLine="357"/>
        <w:rPr>
          <w:rFonts w:ascii="Georgia" w:hAnsi="Georgia" w:cs="Arial"/>
          <w:lang w:val="en-GB"/>
        </w:rPr>
      </w:pPr>
      <w:r w:rsidRPr="00C72E97">
        <w:rPr>
          <w:rFonts w:ascii="Georgia" w:hAnsi="Georgia" w:cs="Arial"/>
          <w:noProof/>
          <w:lang w:eastAsia="pl-PL"/>
        </w:rPr>
        <w:drawing>
          <wp:inline distT="0" distB="0" distL="0" distR="0" wp14:anchorId="7238A295" wp14:editId="01C22605">
            <wp:extent cx="5756910" cy="2479430"/>
            <wp:effectExtent l="19050" t="0" r="15240" b="721360"/>
            <wp:docPr id="4" name="Obraz 4" descr="C:\Users\magdalena.rzeczycka\AppData\Local\Microsoft\Windows\INetCache\Content.Outlook\FRDIBHYQ\OLED754_LP_RFT_SAPHI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agdalena.rzeczycka\AppData\Local\Microsoft\Windows\INetCache\Content.Outlook\FRDIBHYQ\OLED754_LP_RFT_SAPHI_RGB.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807040" cy="250102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14:paraId="7D0594CC" w14:textId="77777777" w:rsidR="00955978" w:rsidRPr="00955978" w:rsidRDefault="00955978" w:rsidP="00955978">
      <w:pPr>
        <w:spacing w:line="240" w:lineRule="auto"/>
        <w:rPr>
          <w:rFonts w:ascii="Georgia" w:hAnsi="Georgia" w:cs="Arial"/>
          <w:lang w:val="en-GB"/>
        </w:rPr>
      </w:pPr>
    </w:p>
    <w:p w14:paraId="5A2A5A48" w14:textId="77777777" w:rsidR="00955978" w:rsidRPr="00955978" w:rsidRDefault="00955978" w:rsidP="00955978">
      <w:pPr>
        <w:spacing w:line="240" w:lineRule="auto"/>
        <w:rPr>
          <w:rFonts w:ascii="Georgia" w:hAnsi="Georgia" w:cs="Arial"/>
          <w:lang w:val="en-GB"/>
        </w:rPr>
      </w:pPr>
    </w:p>
    <w:p w14:paraId="25D665E2" w14:textId="77777777" w:rsidR="00955978" w:rsidRPr="00955978" w:rsidRDefault="00955978" w:rsidP="00955978">
      <w:pPr>
        <w:spacing w:line="240" w:lineRule="auto"/>
        <w:rPr>
          <w:rFonts w:ascii="Georgia" w:hAnsi="Georgia" w:cs="Arial"/>
          <w:lang w:val="en-GB"/>
        </w:rPr>
      </w:pPr>
    </w:p>
    <w:p w14:paraId="2D0F4DE5" w14:textId="77777777" w:rsidR="00955978" w:rsidRPr="00955978" w:rsidRDefault="00955978" w:rsidP="00955978">
      <w:pPr>
        <w:spacing w:line="240" w:lineRule="auto"/>
        <w:rPr>
          <w:rFonts w:ascii="Georgia" w:hAnsi="Georgia" w:cs="Arial"/>
          <w:lang w:val="en-GB"/>
        </w:rPr>
      </w:pPr>
    </w:p>
    <w:p w14:paraId="3F2C05E9" w14:textId="77777777" w:rsidR="00955978" w:rsidRPr="00955978" w:rsidRDefault="00955978" w:rsidP="00955978">
      <w:pPr>
        <w:spacing w:line="240" w:lineRule="auto"/>
        <w:rPr>
          <w:rFonts w:ascii="Georgia" w:hAnsi="Georgia" w:cs="Arial"/>
          <w:lang w:val="en-GB"/>
        </w:rPr>
      </w:pPr>
    </w:p>
    <w:p w14:paraId="16EB8C92" w14:textId="77777777" w:rsidR="00955978" w:rsidRPr="00955978" w:rsidRDefault="00955978" w:rsidP="00955978">
      <w:pPr>
        <w:spacing w:line="240" w:lineRule="auto"/>
        <w:rPr>
          <w:rFonts w:ascii="Georgia" w:hAnsi="Georgia" w:cs="Arial"/>
          <w:lang w:val="en-GB"/>
        </w:rPr>
      </w:pPr>
    </w:p>
    <w:p w14:paraId="657C771B" w14:textId="77777777" w:rsidR="00955978" w:rsidRPr="00955978" w:rsidRDefault="00955978" w:rsidP="00955978">
      <w:pPr>
        <w:spacing w:line="240" w:lineRule="auto"/>
        <w:rPr>
          <w:rFonts w:ascii="Georgia" w:hAnsi="Georgia" w:cs="Arial"/>
          <w:lang w:val="en-GB"/>
        </w:rPr>
      </w:pPr>
    </w:p>
    <w:p w14:paraId="72F23E3E" w14:textId="77777777" w:rsidR="00955978" w:rsidRPr="00955978" w:rsidRDefault="00955978" w:rsidP="00955978">
      <w:pPr>
        <w:spacing w:line="240" w:lineRule="auto"/>
        <w:rPr>
          <w:rFonts w:ascii="Georgia" w:hAnsi="Georgia" w:cs="Arial"/>
          <w:lang w:val="en-GB"/>
        </w:rPr>
      </w:pPr>
    </w:p>
    <w:p w14:paraId="524ABEE4" w14:textId="77777777" w:rsidR="00955978" w:rsidRPr="00955978" w:rsidRDefault="00955978" w:rsidP="00955978">
      <w:pPr>
        <w:spacing w:line="240" w:lineRule="auto"/>
        <w:rPr>
          <w:rFonts w:ascii="Georgia" w:hAnsi="Georgia" w:cs="Arial"/>
          <w:lang w:val="en-GB"/>
        </w:rPr>
      </w:pPr>
    </w:p>
    <w:p w14:paraId="188A2019" w14:textId="77777777" w:rsidR="00955978" w:rsidRPr="00955978" w:rsidRDefault="00955978" w:rsidP="00955978">
      <w:pPr>
        <w:spacing w:line="240" w:lineRule="auto"/>
        <w:rPr>
          <w:rFonts w:ascii="Georgia" w:hAnsi="Georgia" w:cs="Arial"/>
          <w:lang w:val="en-GB"/>
        </w:rPr>
      </w:pPr>
    </w:p>
    <w:p w14:paraId="05FE2ECF" w14:textId="77777777" w:rsidR="00955978" w:rsidRPr="00955978" w:rsidRDefault="00955978" w:rsidP="00955978">
      <w:pPr>
        <w:spacing w:line="259" w:lineRule="auto"/>
        <w:jc w:val="left"/>
        <w:rPr>
          <w:rFonts w:ascii="Georgia" w:hAnsi="Georgia" w:cs="Arial"/>
          <w:lang w:val="en-GB"/>
        </w:rPr>
      </w:pPr>
      <w:r w:rsidRPr="00955978">
        <w:rPr>
          <w:rFonts w:ascii="Georgia" w:hAnsi="Georgia" w:cs="Arial"/>
          <w:lang w:val="en-GB"/>
        </w:rPr>
        <w:br w:type="page"/>
      </w:r>
    </w:p>
    <w:p w14:paraId="035678DF" w14:textId="77777777" w:rsidR="00955978" w:rsidRPr="00955978" w:rsidRDefault="00955978" w:rsidP="00955978">
      <w:pPr>
        <w:spacing w:line="240" w:lineRule="auto"/>
        <w:rPr>
          <w:rFonts w:ascii="Georgia" w:hAnsi="Georgia" w:cs="Arial"/>
          <w:lang w:val="en-GB"/>
        </w:rPr>
      </w:pPr>
    </w:p>
    <w:p w14:paraId="2767A2EF" w14:textId="77777777" w:rsidR="00955978" w:rsidRPr="00955978" w:rsidRDefault="00955978" w:rsidP="00955978">
      <w:pPr>
        <w:keepNext/>
        <w:keepLines/>
        <w:numPr>
          <w:ilvl w:val="0"/>
          <w:numId w:val="1"/>
        </w:numPr>
        <w:spacing w:before="240" w:after="120" w:line="240" w:lineRule="auto"/>
        <w:ind w:left="357" w:hanging="357"/>
        <w:jc w:val="left"/>
        <w:outlineLvl w:val="0"/>
        <w:rPr>
          <w:rFonts w:ascii="Georgia" w:eastAsiaTheme="majorEastAsia" w:hAnsi="Georgia" w:cs="Arial"/>
          <w:b/>
          <w:bCs/>
          <w:i/>
          <w:sz w:val="32"/>
          <w:szCs w:val="32"/>
          <w:lang w:val="en-GB"/>
        </w:rPr>
      </w:pPr>
      <w:bookmarkStart w:id="4" w:name="_Toc184043629"/>
      <w:r w:rsidRPr="00955978">
        <w:rPr>
          <w:rFonts w:ascii="Georgia" w:eastAsiaTheme="majorEastAsia" w:hAnsi="Georgia" w:cs="Arial"/>
          <w:b/>
          <w:bCs/>
          <w:i/>
          <w:sz w:val="32"/>
          <w:szCs w:val="32"/>
          <w:lang w:val="en-GB"/>
        </w:rPr>
        <w:t>Information on voluntary forms of cooperation with the National Tax Administration (hereinafter: 'KAS')</w:t>
      </w:r>
      <w:bookmarkEnd w:id="4"/>
    </w:p>
    <w:p w14:paraId="4DE26CD6" w14:textId="77777777" w:rsidR="00955978" w:rsidRPr="00955978" w:rsidRDefault="00955978" w:rsidP="00955978">
      <w:pPr>
        <w:rPr>
          <w:lang w:val="en-GB"/>
        </w:rPr>
      </w:pPr>
    </w:p>
    <w:p w14:paraId="7FB58AB6" w14:textId="77777777" w:rsidR="00D30C7F" w:rsidRPr="00D30C7F" w:rsidRDefault="00D30C7F" w:rsidP="00D30C7F">
      <w:pPr>
        <w:spacing w:line="240" w:lineRule="auto"/>
        <w:ind w:firstLine="357"/>
        <w:rPr>
          <w:rFonts w:ascii="Georgia" w:hAnsi="Georgia" w:cs="Arial"/>
          <w:lang w:val="en-GB"/>
        </w:rPr>
      </w:pPr>
      <w:r w:rsidRPr="00D30C7F">
        <w:rPr>
          <w:rFonts w:ascii="Georgia" w:hAnsi="Georgia" w:cs="Arial"/>
          <w:lang w:val="en-GB"/>
        </w:rPr>
        <w:t>The Company, as a reliable taxpayer, actively cooperated with the National Revenue Administration authorities, building positive relations based on mutual understanding and trust. The information and documents provided, required by law and in response to requests and questions sent by the tax authorities, were completed on time, to the best of knowledge and in accordance with the applicable legal provisions in this respect.</w:t>
      </w:r>
    </w:p>
    <w:p w14:paraId="09FEAF20" w14:textId="36A9569B" w:rsidR="00955978" w:rsidRPr="00955978" w:rsidRDefault="00D30C7F" w:rsidP="00D30C7F">
      <w:pPr>
        <w:spacing w:line="240" w:lineRule="auto"/>
        <w:ind w:firstLine="357"/>
        <w:rPr>
          <w:rFonts w:ascii="Georgia" w:hAnsi="Georgia" w:cs="Arial"/>
          <w:lang w:val="en-GB"/>
        </w:rPr>
      </w:pPr>
      <w:r w:rsidRPr="00D30C7F">
        <w:rPr>
          <w:rFonts w:ascii="Georgia" w:hAnsi="Georgia" w:cs="Arial"/>
          <w:lang w:val="en-GB"/>
        </w:rPr>
        <w:t xml:space="preserve">As part of the cooperation with the tax authorities in 2023, the Company took an active part in social consultations on legal acts in the field of tax law and participated in consultations organized by the Ministry of Finance dedicated to various areas of tax law. These activities were carried out in particular within the framework of the organizations of entrepreneurs and employers with whom the Company cooperates. The Company responds in an appropriate and timely manner to all requests, questions or requests from the tax authorities, in order to properly </w:t>
      </w:r>
      <w:proofErr w:type="spellStart"/>
      <w:r w:rsidRPr="00D30C7F">
        <w:rPr>
          <w:rFonts w:ascii="Georgia" w:hAnsi="Georgia" w:cs="Arial"/>
          <w:lang w:val="en-GB"/>
        </w:rPr>
        <w:t>fulfill</w:t>
      </w:r>
      <w:proofErr w:type="spellEnd"/>
      <w:r w:rsidRPr="00D30C7F">
        <w:rPr>
          <w:rFonts w:ascii="Georgia" w:hAnsi="Georgia" w:cs="Arial"/>
          <w:lang w:val="en-GB"/>
        </w:rPr>
        <w:t xml:space="preserve"> its obligations resulting from the provisions of tax law. The Company aims to maintain good and long-term relations with the National Revenue Administration authorities, based on trust and transparency</w:t>
      </w:r>
      <w:r w:rsidR="00955978" w:rsidRPr="00955978">
        <w:rPr>
          <w:rFonts w:ascii="Georgia" w:hAnsi="Georgia" w:cs="Arial"/>
          <w:lang w:val="en-GB"/>
        </w:rPr>
        <w:t>.</w:t>
      </w:r>
    </w:p>
    <w:p w14:paraId="0A910272" w14:textId="77777777" w:rsidR="00955978" w:rsidRPr="00955978" w:rsidRDefault="00955978" w:rsidP="00955978">
      <w:pPr>
        <w:spacing w:line="240" w:lineRule="auto"/>
        <w:ind w:firstLine="357"/>
        <w:rPr>
          <w:rFonts w:ascii="Georgia" w:hAnsi="Georgia" w:cs="Arial"/>
          <w:lang w:val="en-GB"/>
        </w:rPr>
      </w:pPr>
      <w:r w:rsidRPr="00955978">
        <w:rPr>
          <w:rFonts w:ascii="Georgia" w:hAnsi="Georgia" w:cs="Arial"/>
          <w:lang w:val="en-GB"/>
        </w:rPr>
        <w:t>The Company received from the Head of the National Tax Administration a decision dated 26 February 2020 on the agreement - unilateral agreement (hereinafter: "APA"; advance pricing arrangement), issued on the basis of the Act of 16 October 2019 on the resolution of double taxation disputes and conclusion of advance pricing agreements (Journal of Laws of 2019, item 2200). The APA is effective for a period of 5 years from 1 January 2019. The APA confirms that the Company's transactions in 2020 were arm's length.</w:t>
      </w:r>
    </w:p>
    <w:p w14:paraId="78179323" w14:textId="77777777" w:rsidR="00955978" w:rsidRPr="00955978" w:rsidRDefault="00955978" w:rsidP="00D30C7F">
      <w:pPr>
        <w:spacing w:line="240" w:lineRule="auto"/>
        <w:jc w:val="center"/>
        <w:rPr>
          <w:rFonts w:ascii="Georgia" w:hAnsi="Georgia" w:cs="Arial"/>
        </w:rPr>
      </w:pPr>
      <w:r w:rsidRPr="00955978">
        <w:rPr>
          <w:rFonts w:ascii="Georgia" w:hAnsi="Georgia" w:cs="Arial"/>
          <w:noProof/>
          <w:lang w:eastAsia="pl-PL"/>
        </w:rPr>
        <w:drawing>
          <wp:inline distT="0" distB="0" distL="0" distR="0" wp14:anchorId="0AFD3624" wp14:editId="6A43F5C9">
            <wp:extent cx="4408112" cy="2382481"/>
            <wp:effectExtent l="19050" t="0" r="12065" b="704215"/>
            <wp:docPr id="15" name="Obraz 15" descr="C:\Users\magdalena.rzeczycka\AppData\Local\Microsoft\Windows\INetCache\Content.Outlook\FRDIBHYQ\ambilight-banner-large-1920x5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agdalena.rzeczycka\AppData\Local\Microsoft\Windows\INetCache\Content.Outlook\FRDIBHYQ\ambilight-banner-large-1920x592.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431153" cy="2394934"/>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14:paraId="3B749E74" w14:textId="77777777" w:rsidR="00955978" w:rsidRPr="00955978" w:rsidRDefault="00955978" w:rsidP="00955978">
      <w:pPr>
        <w:spacing w:line="240" w:lineRule="auto"/>
        <w:rPr>
          <w:rFonts w:ascii="Georgia" w:hAnsi="Georgia" w:cs="Arial"/>
          <w:sz w:val="36"/>
          <w:szCs w:val="36"/>
        </w:rPr>
      </w:pPr>
    </w:p>
    <w:p w14:paraId="03EF9AF1" w14:textId="77777777" w:rsidR="00955978" w:rsidRPr="00955978" w:rsidRDefault="00955978" w:rsidP="00955978">
      <w:pPr>
        <w:spacing w:line="240" w:lineRule="auto"/>
        <w:rPr>
          <w:rFonts w:ascii="Georgia" w:hAnsi="Georgia" w:cs="Arial"/>
          <w:sz w:val="36"/>
          <w:szCs w:val="36"/>
        </w:rPr>
      </w:pPr>
    </w:p>
    <w:p w14:paraId="1A17B804" w14:textId="77777777" w:rsidR="00955978" w:rsidRPr="00955978" w:rsidRDefault="00955978" w:rsidP="00955978">
      <w:pPr>
        <w:keepNext/>
        <w:keepLines/>
        <w:numPr>
          <w:ilvl w:val="0"/>
          <w:numId w:val="1"/>
        </w:numPr>
        <w:spacing w:before="240" w:after="120" w:line="240" w:lineRule="auto"/>
        <w:ind w:left="357" w:hanging="357"/>
        <w:jc w:val="left"/>
        <w:outlineLvl w:val="0"/>
        <w:rPr>
          <w:rFonts w:ascii="Georgia" w:eastAsiaTheme="majorEastAsia" w:hAnsi="Georgia" w:cs="Arial"/>
          <w:b/>
          <w:bCs/>
          <w:i/>
          <w:sz w:val="32"/>
          <w:szCs w:val="32"/>
          <w:lang w:val="en-GB"/>
        </w:rPr>
      </w:pPr>
      <w:bookmarkStart w:id="5" w:name="_Toc184043630"/>
      <w:r w:rsidRPr="00955978">
        <w:rPr>
          <w:rFonts w:ascii="Georgia" w:eastAsiaTheme="majorEastAsia" w:hAnsi="Georgia" w:cs="Arial"/>
          <w:b/>
          <w:bCs/>
          <w:i/>
          <w:sz w:val="32"/>
          <w:szCs w:val="32"/>
          <w:lang w:val="en-GB"/>
        </w:rPr>
        <w:t>Information on the execution of tax obligations by the taxpayer on the territory of the Republic of Poland, together with information on the number of information on tax schemes provided to the Head of KAS, broken down by taxes to which they relate</w:t>
      </w:r>
      <w:bookmarkEnd w:id="5"/>
    </w:p>
    <w:p w14:paraId="1AFB283A" w14:textId="77777777" w:rsidR="00955978" w:rsidRPr="00955978" w:rsidRDefault="00955978" w:rsidP="00955978">
      <w:pPr>
        <w:spacing w:line="240" w:lineRule="auto"/>
        <w:rPr>
          <w:rFonts w:ascii="Georgia" w:hAnsi="Georgia" w:cs="Arial"/>
          <w:lang w:val="en-GB"/>
        </w:rPr>
      </w:pPr>
    </w:p>
    <w:p w14:paraId="4172C294" w14:textId="77777777" w:rsidR="00D30C7F" w:rsidRPr="00D30C7F" w:rsidRDefault="00D30C7F" w:rsidP="00D30C7F">
      <w:pPr>
        <w:spacing w:line="240" w:lineRule="auto"/>
        <w:ind w:firstLine="357"/>
        <w:rPr>
          <w:rFonts w:ascii="Georgia" w:hAnsi="Georgia" w:cs="Arial"/>
          <w:lang w:val="en-GB"/>
        </w:rPr>
      </w:pPr>
      <w:r w:rsidRPr="00D30C7F">
        <w:rPr>
          <w:rFonts w:ascii="Georgia" w:hAnsi="Georgia" w:cs="Arial"/>
          <w:lang w:val="en-GB"/>
        </w:rPr>
        <w:t xml:space="preserve">Due to the type and scale of its business activity, TPV Displays </w:t>
      </w:r>
      <w:proofErr w:type="spellStart"/>
      <w:r w:rsidRPr="00D30C7F">
        <w:rPr>
          <w:rFonts w:ascii="Georgia" w:hAnsi="Georgia" w:cs="Arial"/>
          <w:lang w:val="en-GB"/>
        </w:rPr>
        <w:t>Polska</w:t>
      </w:r>
      <w:proofErr w:type="spellEnd"/>
      <w:r w:rsidRPr="00D30C7F">
        <w:rPr>
          <w:rFonts w:ascii="Georgia" w:hAnsi="Georgia" w:cs="Arial"/>
          <w:lang w:val="en-GB"/>
        </w:rPr>
        <w:t xml:space="preserve"> </w:t>
      </w:r>
      <w:proofErr w:type="spellStart"/>
      <w:r w:rsidRPr="00D30C7F">
        <w:rPr>
          <w:rFonts w:ascii="Georgia" w:hAnsi="Georgia" w:cs="Arial"/>
          <w:lang w:val="en-GB"/>
        </w:rPr>
        <w:t>spółka</w:t>
      </w:r>
      <w:proofErr w:type="spellEnd"/>
      <w:r w:rsidRPr="00D30C7F">
        <w:rPr>
          <w:rFonts w:ascii="Georgia" w:hAnsi="Georgia" w:cs="Arial"/>
          <w:lang w:val="en-GB"/>
        </w:rPr>
        <w:t xml:space="preserve"> z </w:t>
      </w:r>
      <w:proofErr w:type="spellStart"/>
      <w:r w:rsidRPr="00D30C7F">
        <w:rPr>
          <w:rFonts w:ascii="Georgia" w:hAnsi="Georgia" w:cs="Arial"/>
          <w:lang w:val="en-GB"/>
        </w:rPr>
        <w:t>o.o</w:t>
      </w:r>
      <w:proofErr w:type="spellEnd"/>
      <w:r w:rsidRPr="00D30C7F">
        <w:rPr>
          <w:rFonts w:ascii="Georgia" w:hAnsi="Georgia" w:cs="Arial"/>
          <w:lang w:val="en-GB"/>
        </w:rPr>
        <w:t xml:space="preserve">. was required to </w:t>
      </w:r>
      <w:proofErr w:type="spellStart"/>
      <w:r w:rsidRPr="00D30C7F">
        <w:rPr>
          <w:rFonts w:ascii="Georgia" w:hAnsi="Georgia" w:cs="Arial"/>
          <w:lang w:val="en-GB"/>
        </w:rPr>
        <w:t>fulfill</w:t>
      </w:r>
      <w:proofErr w:type="spellEnd"/>
      <w:r w:rsidRPr="00D30C7F">
        <w:rPr>
          <w:rFonts w:ascii="Georgia" w:hAnsi="Georgia" w:cs="Arial"/>
          <w:lang w:val="en-GB"/>
        </w:rPr>
        <w:t xml:space="preserve"> a number of reporting and information obligations. All tax obligations were fulfilled in accordance with applicable legal regulations, in compliance with the highest standards, to the required extent and within statutory deadlines.</w:t>
      </w:r>
    </w:p>
    <w:p w14:paraId="6A9F6F78" w14:textId="77777777" w:rsidR="00D30C7F" w:rsidRPr="00D30C7F" w:rsidRDefault="00D30C7F" w:rsidP="00D30C7F">
      <w:pPr>
        <w:spacing w:line="240" w:lineRule="auto"/>
        <w:ind w:firstLine="357"/>
        <w:rPr>
          <w:rFonts w:ascii="Georgia" w:hAnsi="Georgia" w:cs="Arial"/>
          <w:lang w:val="en-GB"/>
        </w:rPr>
      </w:pPr>
      <w:r w:rsidRPr="00D30C7F">
        <w:rPr>
          <w:rFonts w:ascii="Georgia" w:hAnsi="Georgia" w:cs="Arial"/>
          <w:lang w:val="en-GB"/>
        </w:rPr>
        <w:t xml:space="preserve">The Company strives to </w:t>
      </w:r>
      <w:proofErr w:type="spellStart"/>
      <w:r w:rsidRPr="00D30C7F">
        <w:rPr>
          <w:rFonts w:ascii="Georgia" w:hAnsi="Georgia" w:cs="Arial"/>
          <w:lang w:val="en-GB"/>
        </w:rPr>
        <w:t>fulfill</w:t>
      </w:r>
      <w:proofErr w:type="spellEnd"/>
      <w:r w:rsidRPr="00D30C7F">
        <w:rPr>
          <w:rFonts w:ascii="Georgia" w:hAnsi="Georgia" w:cs="Arial"/>
          <w:lang w:val="en-GB"/>
        </w:rPr>
        <w:t xml:space="preserve"> its tax obligations in the territory of the Republic of Poland in a correct, timely manner and in accordance with applicable regulations.</w:t>
      </w:r>
    </w:p>
    <w:p w14:paraId="01844848" w14:textId="77777777" w:rsidR="00D30C7F" w:rsidRPr="00D30C7F" w:rsidRDefault="00D30C7F" w:rsidP="00D30C7F">
      <w:pPr>
        <w:spacing w:line="240" w:lineRule="auto"/>
        <w:ind w:firstLine="357"/>
        <w:rPr>
          <w:rFonts w:ascii="Georgia" w:hAnsi="Georgia" w:cs="Arial"/>
          <w:lang w:val="en-GB"/>
        </w:rPr>
      </w:pPr>
      <w:r w:rsidRPr="00D30C7F">
        <w:rPr>
          <w:rFonts w:ascii="Georgia" w:hAnsi="Georgia" w:cs="Arial"/>
          <w:lang w:val="en-GB"/>
        </w:rPr>
        <w:t>To this end, TPVD PL engages qualified employees and experienced tax advisors in conducting its tax settlements.</w:t>
      </w:r>
    </w:p>
    <w:p w14:paraId="4AD5A508" w14:textId="77777777" w:rsidR="00D30C7F" w:rsidRPr="00D30C7F" w:rsidRDefault="00D30C7F" w:rsidP="00D30C7F">
      <w:pPr>
        <w:spacing w:line="240" w:lineRule="auto"/>
        <w:ind w:firstLine="357"/>
        <w:rPr>
          <w:rFonts w:ascii="Georgia" w:hAnsi="Georgia" w:cs="Arial"/>
          <w:lang w:val="en-GB"/>
        </w:rPr>
      </w:pPr>
    </w:p>
    <w:p w14:paraId="01290A90" w14:textId="77777777" w:rsidR="00D30C7F" w:rsidRPr="00D30C7F" w:rsidRDefault="00D30C7F" w:rsidP="00D30C7F">
      <w:pPr>
        <w:spacing w:line="240" w:lineRule="auto"/>
        <w:ind w:firstLine="357"/>
        <w:rPr>
          <w:rFonts w:ascii="Georgia" w:hAnsi="Georgia" w:cs="Arial"/>
          <w:lang w:val="en-GB"/>
        </w:rPr>
      </w:pPr>
      <w:r w:rsidRPr="00D30C7F">
        <w:rPr>
          <w:rFonts w:ascii="Georgia" w:hAnsi="Georgia" w:cs="Arial"/>
          <w:lang w:val="en-GB"/>
        </w:rPr>
        <w:t>In the 2023 tax year, the Company fulfilled tax obligations in relation to, among others: to the following taxes and fees:</w:t>
      </w:r>
    </w:p>
    <w:p w14:paraId="1E86EF69" w14:textId="77777777" w:rsidR="00D30C7F" w:rsidRPr="00D30C7F" w:rsidRDefault="00D30C7F" w:rsidP="00D30C7F">
      <w:pPr>
        <w:spacing w:line="240" w:lineRule="auto"/>
        <w:ind w:firstLine="357"/>
        <w:rPr>
          <w:rFonts w:ascii="Georgia" w:hAnsi="Georgia" w:cs="Arial"/>
          <w:lang w:val="en-GB"/>
        </w:rPr>
      </w:pPr>
    </w:p>
    <w:p w14:paraId="399B525B" w14:textId="77777777" w:rsidR="00D30C7F" w:rsidRPr="00D30C7F" w:rsidRDefault="00D30C7F" w:rsidP="00D30C7F">
      <w:pPr>
        <w:spacing w:line="240" w:lineRule="auto"/>
        <w:ind w:firstLine="357"/>
        <w:rPr>
          <w:rFonts w:ascii="Georgia" w:hAnsi="Georgia" w:cs="Arial"/>
          <w:lang w:val="en-GB"/>
        </w:rPr>
      </w:pPr>
      <w:r w:rsidRPr="00D30C7F">
        <w:rPr>
          <w:rFonts w:ascii="Georgia" w:hAnsi="Georgia" w:cs="Arial"/>
          <w:lang w:val="en-GB"/>
        </w:rPr>
        <w:t>1) Corporate income tax:</w:t>
      </w:r>
    </w:p>
    <w:p w14:paraId="16B34FC8" w14:textId="77777777" w:rsidR="00D30C7F" w:rsidRPr="00D30C7F" w:rsidRDefault="00D30C7F" w:rsidP="00D30C7F">
      <w:pPr>
        <w:spacing w:line="240" w:lineRule="auto"/>
        <w:ind w:firstLine="357"/>
        <w:rPr>
          <w:rFonts w:ascii="Georgia" w:hAnsi="Georgia" w:cs="Arial"/>
          <w:lang w:val="en-GB"/>
        </w:rPr>
      </w:pPr>
      <w:r w:rsidRPr="00D30C7F">
        <w:rPr>
          <w:rFonts w:ascii="Georgia" w:hAnsi="Georgia" w:cs="Arial"/>
          <w:lang w:val="en-GB"/>
        </w:rPr>
        <w:t>• The Company was a taxpayer of corporate income tax in connection with the activities conducted in the territory of the Republic of Poland,</w:t>
      </w:r>
    </w:p>
    <w:p w14:paraId="780857DC" w14:textId="77777777" w:rsidR="00D30C7F" w:rsidRPr="00D30C7F" w:rsidRDefault="00D30C7F" w:rsidP="00D30C7F">
      <w:pPr>
        <w:spacing w:line="240" w:lineRule="auto"/>
        <w:ind w:firstLine="357"/>
        <w:rPr>
          <w:rFonts w:ascii="Georgia" w:hAnsi="Georgia" w:cs="Arial"/>
          <w:lang w:val="en-GB"/>
        </w:rPr>
      </w:pPr>
      <w:r w:rsidRPr="00D30C7F">
        <w:rPr>
          <w:rFonts w:ascii="Georgia" w:hAnsi="Georgia" w:cs="Arial"/>
          <w:lang w:val="en-GB"/>
        </w:rPr>
        <w:t xml:space="preserve">• The Company makes every effort to </w:t>
      </w:r>
      <w:proofErr w:type="spellStart"/>
      <w:r w:rsidRPr="00D30C7F">
        <w:rPr>
          <w:rFonts w:ascii="Georgia" w:hAnsi="Georgia" w:cs="Arial"/>
          <w:lang w:val="en-GB"/>
        </w:rPr>
        <w:t>fulfill</w:t>
      </w:r>
      <w:proofErr w:type="spellEnd"/>
      <w:r w:rsidRPr="00D30C7F">
        <w:rPr>
          <w:rFonts w:ascii="Georgia" w:hAnsi="Georgia" w:cs="Arial"/>
          <w:lang w:val="en-GB"/>
        </w:rPr>
        <w:t xml:space="preserve"> the obligations imposed by law in the scope of submitting the required declarations and tax information and made payments in respect of income tax advances</w:t>
      </w:r>
    </w:p>
    <w:p w14:paraId="731F9991" w14:textId="77777777" w:rsidR="00D30C7F" w:rsidRPr="00D30C7F" w:rsidRDefault="00D30C7F" w:rsidP="00D30C7F">
      <w:pPr>
        <w:spacing w:line="240" w:lineRule="auto"/>
        <w:ind w:firstLine="357"/>
        <w:rPr>
          <w:rFonts w:ascii="Georgia" w:hAnsi="Georgia" w:cs="Arial"/>
          <w:lang w:val="en-GB"/>
        </w:rPr>
      </w:pPr>
      <w:r w:rsidRPr="00D30C7F">
        <w:rPr>
          <w:rFonts w:ascii="Georgia" w:hAnsi="Georgia" w:cs="Arial"/>
          <w:lang w:val="en-GB"/>
        </w:rPr>
        <w:t>• At the time of publication of this strategy, the Company had prepared transfer pricing documentation for 2023.</w:t>
      </w:r>
    </w:p>
    <w:p w14:paraId="1E533941" w14:textId="77777777" w:rsidR="00D30C7F" w:rsidRPr="00D30C7F" w:rsidRDefault="00D30C7F" w:rsidP="00D30C7F">
      <w:pPr>
        <w:spacing w:line="240" w:lineRule="auto"/>
        <w:ind w:firstLine="357"/>
        <w:rPr>
          <w:rFonts w:ascii="Georgia" w:hAnsi="Georgia" w:cs="Arial"/>
          <w:lang w:val="en-GB"/>
        </w:rPr>
      </w:pPr>
      <w:r w:rsidRPr="00D30C7F">
        <w:rPr>
          <w:rFonts w:ascii="Georgia" w:hAnsi="Georgia" w:cs="Arial"/>
          <w:lang w:val="en-GB"/>
        </w:rPr>
        <w:t>• The Company submitted information on transfer prices to the appropriate head of the tax office together with a statement on the preparation of the above. documentation in accordance with the actual state of affairs and that:</w:t>
      </w:r>
    </w:p>
    <w:p w14:paraId="79C8238A" w14:textId="77777777" w:rsidR="00D30C7F" w:rsidRPr="00D30C7F" w:rsidRDefault="00D30C7F" w:rsidP="00D30C7F">
      <w:pPr>
        <w:spacing w:line="240" w:lineRule="auto"/>
        <w:ind w:firstLine="357"/>
        <w:rPr>
          <w:rFonts w:ascii="Georgia" w:hAnsi="Georgia" w:cs="Arial"/>
          <w:lang w:val="en-GB"/>
        </w:rPr>
      </w:pPr>
      <w:r w:rsidRPr="00D30C7F">
        <w:rPr>
          <w:rFonts w:ascii="Georgia" w:hAnsi="Georgia" w:cs="Arial"/>
          <w:lang w:val="en-GB"/>
        </w:rPr>
        <w:t>- transfer prices covered by this documentation are established on terms that would be established</w:t>
      </w:r>
    </w:p>
    <w:p w14:paraId="0E08566E" w14:textId="77777777" w:rsidR="00D30C7F" w:rsidRPr="00D30C7F" w:rsidRDefault="00D30C7F" w:rsidP="00D30C7F">
      <w:pPr>
        <w:spacing w:line="240" w:lineRule="auto"/>
        <w:ind w:firstLine="357"/>
        <w:rPr>
          <w:rFonts w:ascii="Georgia" w:hAnsi="Georgia" w:cs="Arial"/>
          <w:lang w:val="en-GB"/>
        </w:rPr>
      </w:pPr>
      <w:r w:rsidRPr="00D30C7F">
        <w:rPr>
          <w:rFonts w:ascii="Georgia" w:hAnsi="Georgia" w:cs="Arial"/>
          <w:lang w:val="en-GB"/>
        </w:rPr>
        <w:t>among unrelated entities,</w:t>
      </w:r>
    </w:p>
    <w:p w14:paraId="70E85FA6" w14:textId="77777777" w:rsidR="00D30C7F" w:rsidRPr="00D30C7F" w:rsidRDefault="00D30C7F" w:rsidP="00D30C7F">
      <w:pPr>
        <w:spacing w:line="240" w:lineRule="auto"/>
        <w:ind w:firstLine="357"/>
        <w:rPr>
          <w:rFonts w:ascii="Georgia" w:hAnsi="Georgia" w:cs="Arial"/>
          <w:lang w:val="en-GB"/>
        </w:rPr>
      </w:pPr>
      <w:r w:rsidRPr="00D30C7F">
        <w:rPr>
          <w:rFonts w:ascii="Georgia" w:hAnsi="Georgia" w:cs="Arial"/>
          <w:lang w:val="en-GB"/>
        </w:rPr>
        <w:t xml:space="preserve">- prices used in documented transactions, other than controlled transactions, are established on terms that would be established among unrelated entities that do not </w:t>
      </w:r>
      <w:r w:rsidRPr="00D30C7F">
        <w:rPr>
          <w:rFonts w:ascii="Georgia" w:hAnsi="Georgia" w:cs="Arial"/>
          <w:lang w:val="en-GB"/>
        </w:rPr>
        <w:lastRenderedPageBreak/>
        <w:t>have a place of residence, registered office or management board in the territory or in a country applying harmful tax competition,</w:t>
      </w:r>
    </w:p>
    <w:p w14:paraId="29120E15" w14:textId="2C48BF24" w:rsidR="00D30C7F" w:rsidRPr="00D30C7F" w:rsidRDefault="00D30C7F" w:rsidP="00D30C7F">
      <w:pPr>
        <w:spacing w:line="240" w:lineRule="auto"/>
        <w:ind w:firstLine="357"/>
        <w:rPr>
          <w:rFonts w:ascii="Georgia" w:hAnsi="Georgia" w:cs="Arial"/>
          <w:lang w:val="en-GB"/>
        </w:rPr>
      </w:pPr>
      <w:r w:rsidRPr="00D30C7F">
        <w:rPr>
          <w:rFonts w:ascii="Georgia" w:hAnsi="Georgia" w:cs="Arial"/>
          <w:lang w:val="en-GB"/>
        </w:rPr>
        <w:t xml:space="preserve">• the Company's income from activities conducted in the territory of the Republic of Poland is subject to taxation only in Poland. The Company did not conduct business and did not generate income through intermediary entities </w:t>
      </w:r>
      <w:r>
        <w:rPr>
          <w:rFonts w:ascii="Georgia" w:hAnsi="Georgia" w:cs="Arial"/>
          <w:lang w:val="en-GB"/>
        </w:rPr>
        <w:t>that would allow tax avoidance,</w:t>
      </w:r>
    </w:p>
    <w:p w14:paraId="34B2F939" w14:textId="77777777" w:rsidR="00D30C7F" w:rsidRPr="00D30C7F" w:rsidRDefault="00D30C7F" w:rsidP="00D30C7F">
      <w:pPr>
        <w:spacing w:line="240" w:lineRule="auto"/>
        <w:ind w:firstLine="357"/>
        <w:rPr>
          <w:rFonts w:ascii="Georgia" w:hAnsi="Georgia" w:cs="Arial"/>
          <w:lang w:val="en-GB"/>
        </w:rPr>
      </w:pPr>
      <w:r w:rsidRPr="00D30C7F">
        <w:rPr>
          <w:rFonts w:ascii="Georgia" w:hAnsi="Georgia" w:cs="Arial"/>
          <w:lang w:val="en-GB"/>
        </w:rPr>
        <w:t>2) Value Added Tax – The Company was an active VAT payer, filed tax returns (VAT-UE, VAT-UEK, JPK_V7M) and made tax payments in accordance with the relevant regulations,</w:t>
      </w:r>
    </w:p>
    <w:p w14:paraId="510FBF05" w14:textId="77777777" w:rsidR="00D30C7F" w:rsidRPr="00D30C7F" w:rsidRDefault="00D30C7F" w:rsidP="00D30C7F">
      <w:pPr>
        <w:spacing w:line="240" w:lineRule="auto"/>
        <w:ind w:firstLine="357"/>
        <w:rPr>
          <w:rFonts w:ascii="Georgia" w:hAnsi="Georgia" w:cs="Arial"/>
          <w:lang w:val="en-GB"/>
        </w:rPr>
      </w:pPr>
      <w:r w:rsidRPr="00D30C7F">
        <w:rPr>
          <w:rFonts w:ascii="Georgia" w:hAnsi="Georgia" w:cs="Arial"/>
          <w:lang w:val="en-GB"/>
        </w:rPr>
        <w:t>3) Personal Income Tax – The Company was a personal income tax payer in 2023. The Company filed PIT-4R, PIT-8AR tax returns and made tax payments in accordance with the relevant regulations,</w:t>
      </w:r>
    </w:p>
    <w:p w14:paraId="64200F50" w14:textId="77777777" w:rsidR="00D30C7F" w:rsidRPr="00D30C7F" w:rsidRDefault="00D30C7F" w:rsidP="00D30C7F">
      <w:pPr>
        <w:spacing w:line="240" w:lineRule="auto"/>
        <w:ind w:firstLine="357"/>
        <w:rPr>
          <w:rFonts w:ascii="Georgia" w:hAnsi="Georgia" w:cs="Arial"/>
          <w:lang w:val="en-GB"/>
        </w:rPr>
      </w:pPr>
      <w:r w:rsidRPr="00D30C7F">
        <w:rPr>
          <w:rFonts w:ascii="Georgia" w:hAnsi="Georgia" w:cs="Arial"/>
          <w:lang w:val="en-GB"/>
        </w:rPr>
        <w:t>4) Real Estate Tax – The Company was a real estate tax payer in 2023. The Company filed tax returns (DN-1) and made tax payments in accordance with the relevant regulations,</w:t>
      </w:r>
    </w:p>
    <w:p w14:paraId="3CF84A80" w14:textId="77777777" w:rsidR="00D30C7F" w:rsidRPr="00D30C7F" w:rsidRDefault="00D30C7F" w:rsidP="00D30C7F">
      <w:pPr>
        <w:spacing w:line="240" w:lineRule="auto"/>
        <w:ind w:firstLine="357"/>
        <w:rPr>
          <w:rFonts w:ascii="Georgia" w:hAnsi="Georgia" w:cs="Arial"/>
          <w:lang w:val="en-GB"/>
        </w:rPr>
      </w:pPr>
      <w:r w:rsidRPr="00D30C7F">
        <w:rPr>
          <w:rFonts w:ascii="Georgia" w:hAnsi="Georgia" w:cs="Arial"/>
          <w:lang w:val="en-GB"/>
        </w:rPr>
        <w:t>5) Customs Duty – The Company made payments in accordance with the relevant regulations,</w:t>
      </w:r>
    </w:p>
    <w:p w14:paraId="1C4EF38F" w14:textId="77777777" w:rsidR="00D30C7F" w:rsidRPr="00D30C7F" w:rsidRDefault="00D30C7F" w:rsidP="00D30C7F">
      <w:pPr>
        <w:spacing w:line="240" w:lineRule="auto"/>
        <w:ind w:firstLine="357"/>
        <w:rPr>
          <w:rFonts w:ascii="Georgia" w:hAnsi="Georgia" w:cs="Arial"/>
          <w:lang w:val="en-GB"/>
        </w:rPr>
      </w:pPr>
    </w:p>
    <w:p w14:paraId="1BE26D5F" w14:textId="77777777" w:rsidR="00D30C7F" w:rsidRPr="00D30C7F" w:rsidRDefault="00D30C7F" w:rsidP="00D30C7F">
      <w:pPr>
        <w:spacing w:line="240" w:lineRule="auto"/>
        <w:ind w:firstLine="357"/>
        <w:rPr>
          <w:rFonts w:ascii="Georgia" w:hAnsi="Georgia" w:cs="Arial"/>
          <w:lang w:val="en-GB"/>
        </w:rPr>
      </w:pPr>
      <w:r w:rsidRPr="00D30C7F">
        <w:rPr>
          <w:rFonts w:ascii="Georgia" w:hAnsi="Georgia" w:cs="Arial"/>
          <w:lang w:val="en-GB"/>
        </w:rPr>
        <w:t>The Company settles tax liabilities and files the necessary tax returns within the statutory deadlines.</w:t>
      </w:r>
    </w:p>
    <w:p w14:paraId="588AA6BC" w14:textId="77777777" w:rsidR="00D30C7F" w:rsidRPr="00D30C7F" w:rsidRDefault="00D30C7F" w:rsidP="00D30C7F">
      <w:pPr>
        <w:spacing w:line="240" w:lineRule="auto"/>
        <w:ind w:firstLine="357"/>
        <w:rPr>
          <w:rFonts w:ascii="Georgia" w:hAnsi="Georgia" w:cs="Arial"/>
          <w:lang w:val="en-GB"/>
        </w:rPr>
      </w:pPr>
      <w:r w:rsidRPr="00D30C7F">
        <w:rPr>
          <w:rFonts w:ascii="Georgia" w:hAnsi="Georgia" w:cs="Arial"/>
          <w:lang w:val="en-GB"/>
        </w:rPr>
        <w:t xml:space="preserve">The Company operates in the </w:t>
      </w:r>
      <w:proofErr w:type="spellStart"/>
      <w:r w:rsidRPr="00D30C7F">
        <w:rPr>
          <w:rFonts w:ascii="Georgia" w:hAnsi="Georgia" w:cs="Arial"/>
          <w:lang w:val="en-GB"/>
        </w:rPr>
        <w:t>Kostrzyn-Słubice</w:t>
      </w:r>
      <w:proofErr w:type="spellEnd"/>
      <w:r w:rsidRPr="00D30C7F">
        <w:rPr>
          <w:rFonts w:ascii="Georgia" w:hAnsi="Georgia" w:cs="Arial"/>
          <w:lang w:val="en-GB"/>
        </w:rPr>
        <w:t xml:space="preserve"> Special Economic Zone. Part of the Company's income is exempt from corporate income tax (CIT) based on the decision obtained on investment support.</w:t>
      </w:r>
    </w:p>
    <w:p w14:paraId="4AB21B1C" w14:textId="77777777" w:rsidR="00D30C7F" w:rsidRPr="00D30C7F" w:rsidRDefault="00D30C7F" w:rsidP="00D30C7F">
      <w:pPr>
        <w:spacing w:line="240" w:lineRule="auto"/>
        <w:ind w:firstLine="357"/>
        <w:rPr>
          <w:rFonts w:ascii="Georgia" w:hAnsi="Georgia" w:cs="Arial"/>
          <w:lang w:val="en-GB"/>
        </w:rPr>
      </w:pPr>
      <w:r w:rsidRPr="00D30C7F">
        <w:rPr>
          <w:rFonts w:ascii="Georgia" w:hAnsi="Georgia" w:cs="Arial"/>
          <w:lang w:val="en-GB"/>
        </w:rPr>
        <w:t>Due to the scale of TPVD PL's operations, corporate income tax data are published on the MF website:</w:t>
      </w:r>
    </w:p>
    <w:p w14:paraId="4419EDBD" w14:textId="77777777" w:rsidR="00D30C7F" w:rsidRPr="00D30C7F" w:rsidRDefault="00D30C7F" w:rsidP="00D30C7F">
      <w:pPr>
        <w:spacing w:line="240" w:lineRule="auto"/>
        <w:ind w:firstLine="357"/>
        <w:rPr>
          <w:rFonts w:ascii="Georgia" w:hAnsi="Georgia" w:cs="Arial"/>
          <w:lang w:val="en-GB"/>
        </w:rPr>
      </w:pPr>
      <w:r w:rsidRPr="00D30C7F">
        <w:rPr>
          <w:rFonts w:ascii="Georgia" w:hAnsi="Georgia" w:cs="Arial"/>
          <w:lang w:val="en-GB"/>
        </w:rPr>
        <w:t>https://www.gov.pl/web/finanse/indywidualne-dane-podatnikow-cit</w:t>
      </w:r>
    </w:p>
    <w:p w14:paraId="0746F647" w14:textId="77777777" w:rsidR="00D30C7F" w:rsidRPr="00D30C7F" w:rsidRDefault="00D30C7F" w:rsidP="00D30C7F">
      <w:pPr>
        <w:spacing w:line="240" w:lineRule="auto"/>
        <w:ind w:firstLine="357"/>
        <w:rPr>
          <w:rFonts w:ascii="Georgia" w:hAnsi="Georgia" w:cs="Arial"/>
          <w:lang w:val="en-GB"/>
        </w:rPr>
      </w:pPr>
      <w:r w:rsidRPr="00D30C7F">
        <w:rPr>
          <w:rFonts w:ascii="Georgia" w:hAnsi="Georgia" w:cs="Arial"/>
          <w:lang w:val="en-GB"/>
        </w:rPr>
        <w:t>In 2023, TPVD PL submitted two reports to the tax authorities on tax schemes referred to in Article 86a § 1 item 10 of the Tax Ordinance in the field of corporate income tax.</w:t>
      </w:r>
    </w:p>
    <w:p w14:paraId="692DD1CD" w14:textId="4862A7A2" w:rsidR="00955978" w:rsidRDefault="00D30C7F" w:rsidP="00D30C7F">
      <w:pPr>
        <w:spacing w:line="240" w:lineRule="auto"/>
        <w:ind w:firstLine="357"/>
        <w:rPr>
          <w:rFonts w:ascii="Georgia" w:hAnsi="Georgia" w:cs="Arial"/>
          <w:lang w:val="en-GB"/>
        </w:rPr>
      </w:pPr>
      <w:r w:rsidRPr="00D30C7F">
        <w:rPr>
          <w:rFonts w:ascii="Georgia" w:hAnsi="Georgia" w:cs="Arial"/>
          <w:lang w:val="en-GB"/>
        </w:rPr>
        <w:t>The subject of the arrangement is the execution of transactions (payments) that are subject to subsequent inclusion in the costs of obtaining revenues, for the benefit of a related entity established in a country applying harmful tax competition, within the meaning of the Regulation of the Minister of Finance of 28 March 2019 on the determination of countries and territories applying harmful tax competition in the field of corporate income tax.</w:t>
      </w:r>
      <w:r w:rsidR="00002403" w:rsidRPr="00002403">
        <w:rPr>
          <w:rFonts w:ascii="Georgia" w:hAnsi="Georgia" w:cs="Arial"/>
          <w:lang w:val="en-GB"/>
        </w:rPr>
        <w:t>.</w:t>
      </w:r>
    </w:p>
    <w:p w14:paraId="75A39B97" w14:textId="5B41AF85" w:rsidR="00002403" w:rsidRDefault="00002403" w:rsidP="00002403">
      <w:pPr>
        <w:spacing w:line="240" w:lineRule="auto"/>
        <w:ind w:firstLine="357"/>
        <w:rPr>
          <w:rFonts w:ascii="Georgia" w:hAnsi="Georgia" w:cs="Arial"/>
          <w:lang w:val="en-GB"/>
        </w:rPr>
      </w:pPr>
    </w:p>
    <w:p w14:paraId="01F77589" w14:textId="5F11A4F8" w:rsidR="00002403" w:rsidRDefault="00002403" w:rsidP="00002403">
      <w:pPr>
        <w:spacing w:line="240" w:lineRule="auto"/>
        <w:ind w:firstLine="357"/>
        <w:rPr>
          <w:rFonts w:ascii="Georgia" w:hAnsi="Georgia" w:cs="Arial"/>
          <w:lang w:val="en-GB"/>
        </w:rPr>
      </w:pPr>
    </w:p>
    <w:p w14:paraId="42F2B96D" w14:textId="6C99B1A9" w:rsidR="00002403" w:rsidRDefault="00002403" w:rsidP="00002403">
      <w:pPr>
        <w:spacing w:line="240" w:lineRule="auto"/>
        <w:ind w:firstLine="357"/>
        <w:rPr>
          <w:rFonts w:ascii="Georgia" w:hAnsi="Georgia" w:cs="Arial"/>
          <w:lang w:val="en-GB"/>
        </w:rPr>
      </w:pPr>
    </w:p>
    <w:p w14:paraId="5F418A6B" w14:textId="77777777" w:rsidR="00002403" w:rsidRPr="00955978" w:rsidRDefault="00002403" w:rsidP="00002403">
      <w:pPr>
        <w:spacing w:line="240" w:lineRule="auto"/>
        <w:ind w:firstLine="357"/>
        <w:rPr>
          <w:rFonts w:ascii="Georgia" w:hAnsi="Georgia" w:cs="Arial"/>
          <w:lang w:val="en-GB"/>
        </w:rPr>
      </w:pPr>
    </w:p>
    <w:p w14:paraId="4EC6EDB5" w14:textId="77777777" w:rsidR="00955978" w:rsidRPr="00955978" w:rsidRDefault="00955978" w:rsidP="00955978">
      <w:pPr>
        <w:keepNext/>
        <w:keepLines/>
        <w:numPr>
          <w:ilvl w:val="0"/>
          <w:numId w:val="1"/>
        </w:numPr>
        <w:spacing w:before="240" w:after="120" w:line="240" w:lineRule="auto"/>
        <w:ind w:left="357" w:hanging="357"/>
        <w:jc w:val="left"/>
        <w:outlineLvl w:val="0"/>
        <w:rPr>
          <w:rFonts w:ascii="Georgia" w:eastAsiaTheme="majorEastAsia" w:hAnsi="Georgia" w:cs="Arial"/>
          <w:b/>
          <w:bCs/>
          <w:i/>
          <w:sz w:val="32"/>
          <w:szCs w:val="32"/>
          <w:lang w:val="en-GB"/>
        </w:rPr>
      </w:pPr>
      <w:bookmarkStart w:id="6" w:name="_Toc184043631"/>
      <w:r w:rsidRPr="00955978">
        <w:rPr>
          <w:rFonts w:ascii="Georgia" w:eastAsiaTheme="majorEastAsia" w:hAnsi="Georgia" w:cs="Arial"/>
          <w:b/>
          <w:bCs/>
          <w:i/>
          <w:sz w:val="32"/>
          <w:szCs w:val="32"/>
          <w:lang w:val="en-GB"/>
        </w:rPr>
        <w:lastRenderedPageBreak/>
        <w:t>Information on transactions with related parties whose value exceeds 5% of the balance sheet total of assets within the meaning of accounting regulations, determined on the basis of the last approved financial statement of the Company, including entities which are not tax residents of the Republic of Poland</w:t>
      </w:r>
      <w:bookmarkEnd w:id="6"/>
    </w:p>
    <w:p w14:paraId="409A252D" w14:textId="77777777" w:rsidR="00955978" w:rsidRPr="00955978" w:rsidRDefault="00955978" w:rsidP="00955978">
      <w:pPr>
        <w:rPr>
          <w:lang w:val="en-GB"/>
        </w:rPr>
      </w:pPr>
    </w:p>
    <w:p w14:paraId="749102D1" w14:textId="77777777" w:rsidR="00955978" w:rsidRPr="00955978" w:rsidRDefault="00955978" w:rsidP="00955978">
      <w:pPr>
        <w:spacing w:line="240" w:lineRule="auto"/>
        <w:ind w:firstLine="357"/>
        <w:rPr>
          <w:rFonts w:ascii="Georgia" w:hAnsi="Georgia" w:cs="Arial"/>
          <w:lang w:val="en-GB"/>
        </w:rPr>
      </w:pPr>
      <w:r w:rsidRPr="00955978">
        <w:rPr>
          <w:rFonts w:ascii="Georgia" w:hAnsi="Georgia" w:cs="Arial"/>
          <w:lang w:val="en-GB"/>
        </w:rPr>
        <w:t xml:space="preserve">In its transactions with related parties, the Company applies such principles as unrelated parties would apply (the so-called market principles). If tax regulations impose such an obligation, the Company prepares transfer pricing documentation and performs relevant reporting obligations in this respect. </w:t>
      </w:r>
    </w:p>
    <w:p w14:paraId="7A25F319" w14:textId="3703837E" w:rsidR="00955978" w:rsidRPr="00955978" w:rsidRDefault="006D2C57" w:rsidP="00955978">
      <w:pPr>
        <w:spacing w:line="240" w:lineRule="auto"/>
        <w:ind w:firstLine="357"/>
        <w:rPr>
          <w:rFonts w:ascii="Georgia" w:hAnsi="Georgia" w:cs="Arial"/>
          <w:lang w:val="en-GB"/>
        </w:rPr>
      </w:pPr>
      <w:r>
        <w:rPr>
          <w:rFonts w:ascii="Georgia" w:hAnsi="Georgia" w:cs="Arial"/>
          <w:lang w:val="en-GB"/>
        </w:rPr>
        <w:t xml:space="preserve">In </w:t>
      </w:r>
      <w:r w:rsidR="00E2381E">
        <w:rPr>
          <w:rFonts w:ascii="Georgia" w:hAnsi="Georgia" w:cs="Arial"/>
          <w:lang w:val="en-GB"/>
        </w:rPr>
        <w:t>202</w:t>
      </w:r>
      <w:r w:rsidR="00D30C7F">
        <w:rPr>
          <w:rFonts w:ascii="Georgia" w:hAnsi="Georgia" w:cs="Arial"/>
          <w:lang w:val="en-GB"/>
        </w:rPr>
        <w:t>3</w:t>
      </w:r>
      <w:r w:rsidR="00955978" w:rsidRPr="00955978">
        <w:rPr>
          <w:rFonts w:ascii="Georgia" w:hAnsi="Georgia" w:cs="Arial"/>
          <w:lang w:val="en-GB"/>
        </w:rPr>
        <w:t>, TPVD PL concluded the following transactions with related parties, including entities that are not tax residents of the Republic of Poland, the value of which exceeded 5% of the balance sheet total of assets within the meaning of accounting regulations, determined on the basis of the Company's approv</w:t>
      </w:r>
      <w:r w:rsidR="00002403">
        <w:rPr>
          <w:rFonts w:ascii="Georgia" w:hAnsi="Georgia" w:cs="Arial"/>
          <w:lang w:val="en-GB"/>
        </w:rPr>
        <w:t xml:space="preserve">ed financial statements for </w:t>
      </w:r>
      <w:r w:rsidR="00E2381E">
        <w:rPr>
          <w:rFonts w:ascii="Georgia" w:hAnsi="Georgia" w:cs="Arial"/>
          <w:lang w:val="en-GB"/>
        </w:rPr>
        <w:t>202</w:t>
      </w:r>
      <w:r w:rsidR="00D30C7F">
        <w:rPr>
          <w:rFonts w:ascii="Georgia" w:hAnsi="Georgia" w:cs="Arial"/>
          <w:lang w:val="en-GB"/>
        </w:rPr>
        <w:t>3</w:t>
      </w:r>
      <w:r w:rsidR="00955978" w:rsidRPr="00955978">
        <w:rPr>
          <w:rFonts w:ascii="Georgia" w:hAnsi="Georgia" w:cs="Arial"/>
          <w:lang w:val="en-GB"/>
        </w:rPr>
        <w:t>:</w:t>
      </w:r>
    </w:p>
    <w:p w14:paraId="1CEC0AEF" w14:textId="77777777" w:rsidR="00955978" w:rsidRPr="00955978" w:rsidRDefault="00955978" w:rsidP="00955978">
      <w:pPr>
        <w:numPr>
          <w:ilvl w:val="0"/>
          <w:numId w:val="14"/>
        </w:numPr>
        <w:spacing w:line="240" w:lineRule="auto"/>
        <w:contextualSpacing/>
        <w:jc w:val="left"/>
        <w:rPr>
          <w:rFonts w:ascii="Georgia" w:hAnsi="Georgia" w:cs="Arial"/>
          <w:lang w:val="en-GB"/>
        </w:rPr>
      </w:pPr>
      <w:r w:rsidRPr="00955978">
        <w:rPr>
          <w:rFonts w:ascii="Georgia" w:hAnsi="Georgia" w:cs="Arial"/>
          <w:lang w:val="en-GB"/>
        </w:rPr>
        <w:t>liabilities to related parties for the purchase of raw materials/elements/parts for the production of television sets.</w:t>
      </w:r>
    </w:p>
    <w:p w14:paraId="266C2840" w14:textId="17FC57D7" w:rsidR="00955978" w:rsidRDefault="00955978" w:rsidP="00955978">
      <w:pPr>
        <w:numPr>
          <w:ilvl w:val="0"/>
          <w:numId w:val="14"/>
        </w:numPr>
        <w:spacing w:line="240" w:lineRule="auto"/>
        <w:contextualSpacing/>
        <w:jc w:val="left"/>
        <w:rPr>
          <w:rFonts w:ascii="Georgia" w:hAnsi="Georgia" w:cs="Arial"/>
          <w:lang w:val="en-GB"/>
        </w:rPr>
      </w:pPr>
      <w:r w:rsidRPr="00955978">
        <w:rPr>
          <w:rFonts w:ascii="Georgia" w:hAnsi="Georgia" w:cs="Arial"/>
          <w:lang w:val="en-GB"/>
        </w:rPr>
        <w:t>receivables from the sale of television sets.</w:t>
      </w:r>
    </w:p>
    <w:p w14:paraId="46C28036" w14:textId="662888E7" w:rsidR="00002403" w:rsidRDefault="00002403" w:rsidP="00002403">
      <w:pPr>
        <w:spacing w:line="240" w:lineRule="auto"/>
        <w:contextualSpacing/>
        <w:jc w:val="left"/>
        <w:rPr>
          <w:rFonts w:ascii="Georgia" w:hAnsi="Georgia" w:cs="Arial"/>
          <w:lang w:val="en-GB"/>
        </w:rPr>
      </w:pPr>
    </w:p>
    <w:p w14:paraId="3C18E9B9" w14:textId="77777777" w:rsidR="00002403" w:rsidRPr="00955978" w:rsidRDefault="00002403" w:rsidP="00002403">
      <w:pPr>
        <w:spacing w:line="240" w:lineRule="auto"/>
        <w:contextualSpacing/>
        <w:jc w:val="left"/>
        <w:rPr>
          <w:rFonts w:ascii="Georgia" w:hAnsi="Georgia" w:cs="Arial"/>
          <w:lang w:val="en-GB"/>
        </w:rPr>
      </w:pPr>
    </w:p>
    <w:p w14:paraId="1E50E649" w14:textId="080DE57B" w:rsidR="00955978" w:rsidRPr="00955978" w:rsidRDefault="00002403" w:rsidP="00955978">
      <w:pPr>
        <w:spacing w:line="240" w:lineRule="auto"/>
        <w:rPr>
          <w:rFonts w:ascii="Georgia" w:hAnsi="Georgia" w:cs="Arial"/>
          <w:lang w:val="en-GB"/>
        </w:rPr>
      </w:pPr>
      <w:r w:rsidRPr="00BA137D">
        <w:rPr>
          <w:noProof/>
          <w:lang w:eastAsia="pl-PL"/>
        </w:rPr>
        <w:drawing>
          <wp:inline distT="0" distB="0" distL="0" distR="0" wp14:anchorId="18294DB1" wp14:editId="6849483B">
            <wp:extent cx="5760720" cy="2769235"/>
            <wp:effectExtent l="19050" t="0" r="11430" b="793115"/>
            <wp:docPr id="12" name="Obraz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760720" cy="276923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14:paraId="209F397E" w14:textId="77777777" w:rsidR="00955978" w:rsidRPr="00955978" w:rsidRDefault="00955978" w:rsidP="00955978">
      <w:pPr>
        <w:keepNext/>
        <w:keepLines/>
        <w:numPr>
          <w:ilvl w:val="0"/>
          <w:numId w:val="1"/>
        </w:numPr>
        <w:spacing w:before="240" w:after="120" w:line="240" w:lineRule="auto"/>
        <w:ind w:left="357" w:hanging="357"/>
        <w:jc w:val="left"/>
        <w:outlineLvl w:val="0"/>
        <w:rPr>
          <w:rFonts w:ascii="Georgia" w:eastAsiaTheme="majorEastAsia" w:hAnsi="Georgia" w:cs="Arial"/>
          <w:b/>
          <w:bCs/>
          <w:i/>
          <w:sz w:val="32"/>
          <w:szCs w:val="32"/>
          <w:lang w:val="en-GB"/>
        </w:rPr>
      </w:pPr>
      <w:bookmarkStart w:id="7" w:name="_Toc184043632"/>
      <w:r w:rsidRPr="00955978">
        <w:rPr>
          <w:rFonts w:ascii="Georgia" w:eastAsiaTheme="majorEastAsia" w:hAnsi="Georgia" w:cs="Arial"/>
          <w:b/>
          <w:bCs/>
          <w:i/>
          <w:sz w:val="32"/>
          <w:szCs w:val="32"/>
          <w:lang w:val="en-GB"/>
        </w:rPr>
        <w:lastRenderedPageBreak/>
        <w:t>Information on restructuring activities planned or undertaken by the Company which may affect the tax liability of the taxpayer or related parties</w:t>
      </w:r>
      <w:bookmarkEnd w:id="7"/>
    </w:p>
    <w:p w14:paraId="176D4861" w14:textId="77777777" w:rsidR="00955978" w:rsidRPr="00955978" w:rsidRDefault="00955978" w:rsidP="00955978">
      <w:pPr>
        <w:spacing w:line="240" w:lineRule="auto"/>
        <w:rPr>
          <w:rFonts w:ascii="Georgia" w:hAnsi="Georgia" w:cs="Arial"/>
          <w:lang w:val="en-GB"/>
        </w:rPr>
      </w:pPr>
    </w:p>
    <w:p w14:paraId="567E6E27" w14:textId="77777777" w:rsidR="00955978" w:rsidRPr="00955978" w:rsidRDefault="00955978" w:rsidP="00955978">
      <w:pPr>
        <w:spacing w:line="240" w:lineRule="auto"/>
        <w:ind w:firstLine="357"/>
        <w:rPr>
          <w:rFonts w:ascii="Georgia" w:hAnsi="Georgia" w:cs="Arial"/>
          <w:lang w:val="en-GB"/>
        </w:rPr>
      </w:pPr>
      <w:r w:rsidRPr="00955978">
        <w:rPr>
          <w:rFonts w:ascii="Georgia" w:hAnsi="Georgia" w:cs="Arial"/>
          <w:lang w:val="en-GB"/>
        </w:rPr>
        <w:t xml:space="preserve">TPVD PL does not undertake restructuring activities with the aim of obtaining a tax advantage contrary to the purpose and object of tax law. </w:t>
      </w:r>
    </w:p>
    <w:p w14:paraId="4B54C1DB" w14:textId="77777777" w:rsidR="00955978" w:rsidRPr="00955978" w:rsidRDefault="00955978" w:rsidP="00955978">
      <w:pPr>
        <w:spacing w:line="240" w:lineRule="auto"/>
        <w:ind w:firstLine="357"/>
        <w:rPr>
          <w:rFonts w:ascii="Georgia" w:hAnsi="Georgia" w:cs="Arial"/>
          <w:lang w:val="en-GB"/>
        </w:rPr>
      </w:pPr>
      <w:r w:rsidRPr="00955978">
        <w:rPr>
          <w:rFonts w:ascii="Georgia" w:hAnsi="Georgia" w:cs="Arial"/>
          <w:lang w:val="en-GB"/>
        </w:rPr>
        <w:t>Any reorganisations carried out must have an economic and business justification. The Company ensures that they are accounted for in a correct and reliable manner, and achieving this effect is possible through cooperation with professional tax advisors.</w:t>
      </w:r>
    </w:p>
    <w:p w14:paraId="0D9DD9C9" w14:textId="68080519" w:rsidR="00955978" w:rsidRPr="00955978" w:rsidRDefault="00002403" w:rsidP="00955978">
      <w:pPr>
        <w:spacing w:line="240" w:lineRule="auto"/>
        <w:ind w:firstLine="357"/>
        <w:rPr>
          <w:rFonts w:ascii="Georgia" w:hAnsi="Georgia" w:cs="Arial"/>
          <w:lang w:val="en-GB"/>
        </w:rPr>
      </w:pPr>
      <w:r>
        <w:rPr>
          <w:rFonts w:ascii="Georgia" w:hAnsi="Georgia" w:cs="Arial"/>
          <w:lang w:val="en-GB"/>
        </w:rPr>
        <w:t xml:space="preserve">In </w:t>
      </w:r>
      <w:r w:rsidR="00E2381E">
        <w:rPr>
          <w:rFonts w:ascii="Georgia" w:hAnsi="Georgia" w:cs="Arial"/>
          <w:lang w:val="en-GB"/>
        </w:rPr>
        <w:t>202</w:t>
      </w:r>
      <w:r w:rsidR="00D30C7F">
        <w:rPr>
          <w:rFonts w:ascii="Georgia" w:hAnsi="Georgia" w:cs="Arial"/>
          <w:lang w:val="en-GB"/>
        </w:rPr>
        <w:t>3</w:t>
      </w:r>
      <w:r w:rsidR="00955978" w:rsidRPr="00955978">
        <w:rPr>
          <w:rFonts w:ascii="Georgia" w:hAnsi="Georgia" w:cs="Arial"/>
          <w:lang w:val="en-GB"/>
        </w:rPr>
        <w:t>, the Company did not undertake restructuring activities that could affect the tax liabilities of TPVD PL or its related entities. By restructuring activities, the Company understands the merger of companies, the transformation of a company into another company, the contribution to the company in the form of the company's enterprise or its organised part (including as part of the division of the company) and the exchange of shares, as well as debt restructuring.</w:t>
      </w:r>
    </w:p>
    <w:p w14:paraId="7BB8A4B8" w14:textId="4F3F9006" w:rsidR="00955978" w:rsidRPr="00955978" w:rsidRDefault="00955978" w:rsidP="00955978">
      <w:pPr>
        <w:spacing w:line="240" w:lineRule="auto"/>
        <w:ind w:firstLine="357"/>
        <w:rPr>
          <w:rFonts w:ascii="Georgia" w:hAnsi="Georgia" w:cs="Arial"/>
          <w:lang w:val="en-GB"/>
        </w:rPr>
      </w:pPr>
      <w:r w:rsidRPr="00955978">
        <w:rPr>
          <w:rFonts w:ascii="Georgia" w:hAnsi="Georgia" w:cs="Arial"/>
          <w:lang w:val="en-GB"/>
        </w:rPr>
        <w:t xml:space="preserve">TPVD PL has also not planned such </w:t>
      </w:r>
      <w:r w:rsidR="00002403">
        <w:rPr>
          <w:rFonts w:ascii="Georgia" w:hAnsi="Georgia" w:cs="Arial"/>
          <w:lang w:val="en-GB"/>
        </w:rPr>
        <w:t xml:space="preserve">restructuring activities in </w:t>
      </w:r>
      <w:r w:rsidR="00E2381E">
        <w:rPr>
          <w:rFonts w:ascii="Georgia" w:hAnsi="Georgia" w:cs="Arial"/>
          <w:lang w:val="en-GB"/>
        </w:rPr>
        <w:t>202</w:t>
      </w:r>
      <w:r w:rsidR="00D30C7F">
        <w:rPr>
          <w:rFonts w:ascii="Georgia" w:hAnsi="Georgia" w:cs="Arial"/>
          <w:lang w:val="en-GB"/>
        </w:rPr>
        <w:t>3</w:t>
      </w:r>
      <w:r w:rsidRPr="00955978">
        <w:rPr>
          <w:rFonts w:ascii="Georgia" w:hAnsi="Georgia" w:cs="Arial"/>
          <w:lang w:val="en-GB"/>
        </w:rPr>
        <w:t xml:space="preserve"> for the coming fiscal years.</w:t>
      </w:r>
    </w:p>
    <w:p w14:paraId="75942997" w14:textId="77777777" w:rsidR="00955978" w:rsidRPr="00955978" w:rsidRDefault="00955978" w:rsidP="00955978">
      <w:pPr>
        <w:spacing w:line="240" w:lineRule="auto"/>
        <w:jc w:val="left"/>
        <w:rPr>
          <w:rFonts w:ascii="Georgia" w:hAnsi="Georgia" w:cs="Arial"/>
        </w:rPr>
      </w:pPr>
      <w:r w:rsidRPr="00955978">
        <w:rPr>
          <w:rFonts w:ascii="Georgia" w:hAnsi="Georgia" w:cs="Arial"/>
          <w:noProof/>
          <w:lang w:eastAsia="pl-PL"/>
        </w:rPr>
        <w:drawing>
          <wp:inline distT="0" distB="0" distL="0" distR="0" wp14:anchorId="154707E1" wp14:editId="61060A98">
            <wp:extent cx="5757802" cy="2860431"/>
            <wp:effectExtent l="19050" t="0" r="14605" b="816610"/>
            <wp:docPr id="16" name="Obraz 16" descr="C:\Users\magdalena.rzeczycka\AppData\Local\Microsoft\Windows\INetCache\Content.Outlook\FRDIBHYQ\IMG_0002_bi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magdalena.rzeczycka\AppData\Local\Microsoft\Windows\INetCache\Content.Outlook\FRDIBHYQ\IMG_0002_big.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87819" cy="2875343"/>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14:paraId="500C84B5" w14:textId="77777777" w:rsidR="00955978" w:rsidRPr="00955978" w:rsidRDefault="00955978" w:rsidP="00955978">
      <w:pPr>
        <w:spacing w:line="240" w:lineRule="auto"/>
        <w:jc w:val="left"/>
        <w:rPr>
          <w:rFonts w:ascii="Georgia" w:hAnsi="Georgia" w:cs="Arial"/>
        </w:rPr>
      </w:pPr>
    </w:p>
    <w:p w14:paraId="0B4C0187" w14:textId="77777777" w:rsidR="00955978" w:rsidRPr="00955978" w:rsidRDefault="00955978" w:rsidP="00955978">
      <w:pPr>
        <w:spacing w:line="259" w:lineRule="auto"/>
        <w:jc w:val="left"/>
        <w:rPr>
          <w:rFonts w:ascii="Georgia" w:hAnsi="Georgia" w:cs="Arial"/>
        </w:rPr>
      </w:pPr>
      <w:r w:rsidRPr="00955978">
        <w:rPr>
          <w:rFonts w:ascii="Georgia" w:hAnsi="Georgia" w:cs="Arial"/>
        </w:rPr>
        <w:br w:type="page"/>
      </w:r>
    </w:p>
    <w:p w14:paraId="7DE34F7D" w14:textId="77777777" w:rsidR="00955978" w:rsidRPr="00955978" w:rsidRDefault="00955978" w:rsidP="00955978">
      <w:pPr>
        <w:spacing w:line="240" w:lineRule="auto"/>
        <w:jc w:val="left"/>
        <w:rPr>
          <w:rFonts w:ascii="Georgia" w:hAnsi="Georgia" w:cs="Arial"/>
        </w:rPr>
      </w:pPr>
    </w:p>
    <w:p w14:paraId="146D5823" w14:textId="77777777" w:rsidR="00955978" w:rsidRPr="00955978" w:rsidRDefault="00955978" w:rsidP="00955978">
      <w:pPr>
        <w:keepNext/>
        <w:keepLines/>
        <w:numPr>
          <w:ilvl w:val="0"/>
          <w:numId w:val="1"/>
        </w:numPr>
        <w:spacing w:before="240" w:after="120" w:line="240" w:lineRule="auto"/>
        <w:ind w:left="357" w:hanging="357"/>
        <w:jc w:val="left"/>
        <w:outlineLvl w:val="0"/>
        <w:rPr>
          <w:rFonts w:ascii="Georgia" w:eastAsiaTheme="majorEastAsia" w:hAnsi="Georgia" w:cs="Arial"/>
          <w:b/>
          <w:bCs/>
          <w:i/>
          <w:sz w:val="32"/>
          <w:szCs w:val="32"/>
          <w:lang w:val="en-GB"/>
        </w:rPr>
      </w:pPr>
      <w:bookmarkStart w:id="8" w:name="_Toc184043633"/>
      <w:r w:rsidRPr="00955978">
        <w:rPr>
          <w:rFonts w:ascii="Georgia" w:eastAsiaTheme="majorEastAsia" w:hAnsi="Georgia" w:cs="Arial"/>
          <w:b/>
          <w:bCs/>
          <w:i/>
          <w:sz w:val="32"/>
          <w:szCs w:val="32"/>
          <w:lang w:val="en-GB"/>
        </w:rPr>
        <w:t>Information on requests made by the taxpayer for official binding rulings</w:t>
      </w:r>
      <w:bookmarkEnd w:id="8"/>
    </w:p>
    <w:p w14:paraId="41DAF594" w14:textId="77777777" w:rsidR="00955978" w:rsidRPr="00955978" w:rsidRDefault="00955978" w:rsidP="00955978">
      <w:pPr>
        <w:spacing w:line="240" w:lineRule="auto"/>
        <w:rPr>
          <w:rFonts w:ascii="Georgia" w:hAnsi="Georgia" w:cs="Arial"/>
          <w:lang w:val="en-GB"/>
        </w:rPr>
      </w:pPr>
    </w:p>
    <w:p w14:paraId="080C17D2" w14:textId="21827FB7" w:rsidR="00955978" w:rsidRPr="00955978" w:rsidRDefault="00002403" w:rsidP="00955978">
      <w:pPr>
        <w:spacing w:line="240" w:lineRule="auto"/>
        <w:ind w:firstLine="357"/>
        <w:rPr>
          <w:rFonts w:ascii="Georgia" w:hAnsi="Georgia" w:cs="Arial"/>
          <w:lang w:val="en-GB"/>
        </w:rPr>
      </w:pPr>
      <w:r>
        <w:rPr>
          <w:rFonts w:ascii="Georgia" w:hAnsi="Georgia" w:cs="Arial"/>
          <w:lang w:val="en-GB"/>
        </w:rPr>
        <w:t xml:space="preserve">In </w:t>
      </w:r>
      <w:r w:rsidR="00D30C7F">
        <w:rPr>
          <w:rFonts w:ascii="Georgia" w:hAnsi="Georgia" w:cs="Arial"/>
          <w:lang w:val="en-GB"/>
        </w:rPr>
        <w:t>2023</w:t>
      </w:r>
      <w:r w:rsidR="00955978" w:rsidRPr="00955978">
        <w:rPr>
          <w:rFonts w:ascii="Georgia" w:hAnsi="Georgia" w:cs="Arial"/>
          <w:lang w:val="en-GB"/>
        </w:rPr>
        <w:t>, the Company did not submit requests for individual tax law interpretations or requests for binding rate information.</w:t>
      </w:r>
    </w:p>
    <w:p w14:paraId="1BA3849E" w14:textId="625A33DE" w:rsidR="00FF301E" w:rsidRPr="00FF301E" w:rsidRDefault="00FF301E" w:rsidP="00FF301E">
      <w:pPr>
        <w:spacing w:line="240" w:lineRule="auto"/>
        <w:rPr>
          <w:rFonts w:ascii="Georgia" w:hAnsi="Georgia" w:cs="Arial"/>
          <w:lang w:val="en-GB"/>
        </w:rPr>
      </w:pPr>
      <w:r w:rsidRPr="00FF301E">
        <w:rPr>
          <w:rFonts w:ascii="Georgia" w:hAnsi="Georgia" w:cs="Arial"/>
          <w:lang w:val="en-GB"/>
        </w:rPr>
        <w:t>In 202</w:t>
      </w:r>
      <w:r w:rsidR="00D30C7F">
        <w:rPr>
          <w:rFonts w:ascii="Georgia" w:hAnsi="Georgia" w:cs="Arial"/>
          <w:lang w:val="en-GB"/>
        </w:rPr>
        <w:t>3</w:t>
      </w:r>
      <w:r w:rsidRPr="00FF301E">
        <w:rPr>
          <w:rFonts w:ascii="Georgia" w:hAnsi="Georgia" w:cs="Arial"/>
          <w:lang w:val="en-GB"/>
        </w:rPr>
        <w:t>, the Company did not submit any applications for the issuance of:</w:t>
      </w:r>
    </w:p>
    <w:p w14:paraId="6B235E63" w14:textId="77777777" w:rsidR="00FF301E" w:rsidRPr="00FF301E" w:rsidRDefault="00FF301E" w:rsidP="00FF301E">
      <w:pPr>
        <w:spacing w:line="240" w:lineRule="auto"/>
        <w:rPr>
          <w:rFonts w:ascii="Georgia" w:hAnsi="Georgia" w:cs="Arial"/>
          <w:lang w:val="en-GB"/>
        </w:rPr>
      </w:pPr>
      <w:r w:rsidRPr="00FF301E">
        <w:rPr>
          <w:rFonts w:ascii="Georgia" w:hAnsi="Georgia" w:cs="Arial"/>
          <w:lang w:val="en-GB"/>
        </w:rPr>
        <w:t> general tax interpretation referred to in Art. 14a § 1 of the Tax Ordinance,</w:t>
      </w:r>
    </w:p>
    <w:p w14:paraId="46E8F69F" w14:textId="77777777" w:rsidR="00FF301E" w:rsidRPr="00FF301E" w:rsidRDefault="00FF301E" w:rsidP="00FF301E">
      <w:pPr>
        <w:spacing w:line="240" w:lineRule="auto"/>
        <w:rPr>
          <w:rFonts w:ascii="Georgia" w:hAnsi="Georgia" w:cs="Arial"/>
          <w:lang w:val="en-GB"/>
        </w:rPr>
      </w:pPr>
      <w:r w:rsidRPr="00FF301E">
        <w:rPr>
          <w:rFonts w:ascii="Georgia" w:hAnsi="Georgia" w:cs="Arial"/>
          <w:lang w:val="en-GB"/>
        </w:rPr>
        <w:t> interpretation of tax law provisions referred to in Art. 14b of the Tax Ordinance;</w:t>
      </w:r>
    </w:p>
    <w:p w14:paraId="724A18EF" w14:textId="77777777" w:rsidR="00FF301E" w:rsidRPr="00FF301E" w:rsidRDefault="00FF301E" w:rsidP="00FF301E">
      <w:pPr>
        <w:spacing w:line="240" w:lineRule="auto"/>
        <w:rPr>
          <w:rFonts w:ascii="Georgia" w:hAnsi="Georgia" w:cs="Arial"/>
          <w:lang w:val="en-GB"/>
        </w:rPr>
      </w:pPr>
      <w:r w:rsidRPr="00FF301E">
        <w:rPr>
          <w:rFonts w:ascii="Georgia" w:hAnsi="Georgia" w:cs="Arial"/>
          <w:lang w:val="en-GB"/>
        </w:rPr>
        <w:t> binding rate information referred to in Art. 42a of the Act on tax on goods and services and</w:t>
      </w:r>
    </w:p>
    <w:p w14:paraId="34087A39" w14:textId="1FAB8D99" w:rsidR="00955978" w:rsidRPr="00955978" w:rsidRDefault="00FF301E" w:rsidP="00FF301E">
      <w:pPr>
        <w:spacing w:line="240" w:lineRule="auto"/>
        <w:rPr>
          <w:rFonts w:ascii="Georgia" w:hAnsi="Georgia" w:cs="Arial"/>
          <w:noProof/>
          <w:lang w:val="en-GB" w:eastAsia="pl-PL"/>
        </w:rPr>
      </w:pPr>
      <w:r w:rsidRPr="00FF301E">
        <w:rPr>
          <w:rFonts w:ascii="Georgia" w:hAnsi="Georgia" w:cs="Arial"/>
          <w:lang w:val="en-GB"/>
        </w:rPr>
        <w:t> binding excise information referred to in Art. 7d section 1 of the Act of December 6, 2008 on excise duty (Journal of Laws of 2020, item 722, as amended).</w:t>
      </w:r>
    </w:p>
    <w:p w14:paraId="4445AE61" w14:textId="77777777" w:rsidR="00955978" w:rsidRPr="00955978" w:rsidRDefault="00955978" w:rsidP="00955978">
      <w:pPr>
        <w:spacing w:line="240" w:lineRule="auto"/>
        <w:rPr>
          <w:rFonts w:ascii="Georgia" w:hAnsi="Georgia" w:cs="Arial"/>
        </w:rPr>
      </w:pPr>
      <w:r w:rsidRPr="00955978">
        <w:rPr>
          <w:rFonts w:ascii="Georgia" w:hAnsi="Georgia" w:cs="Arial"/>
          <w:noProof/>
          <w:lang w:eastAsia="pl-PL"/>
        </w:rPr>
        <w:drawing>
          <wp:inline distT="0" distB="0" distL="0" distR="0" wp14:anchorId="3FD14A7A" wp14:editId="5B22FB51">
            <wp:extent cx="5760720" cy="3840480"/>
            <wp:effectExtent l="19050" t="0" r="11430" b="1112520"/>
            <wp:docPr id="17" name="Obraz 17" descr="C:\Users\magdalena.rzeczycka\AppData\Local\Microsoft\Windows\INetCache\Content.Outlook\FRDIBHYQ\IMG_0023_bi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magdalena.rzeczycka\AppData\Local\Microsoft\Windows\INetCache\Content.Outlook\FRDIBHYQ\IMG_0023_big.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60720" cy="384048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14:paraId="403F98A1" w14:textId="77777777" w:rsidR="00955978" w:rsidRPr="00955978" w:rsidRDefault="00955978" w:rsidP="00955978">
      <w:pPr>
        <w:spacing w:line="240" w:lineRule="auto"/>
        <w:rPr>
          <w:rFonts w:ascii="Georgia" w:hAnsi="Georgia" w:cs="Arial"/>
        </w:rPr>
      </w:pPr>
    </w:p>
    <w:p w14:paraId="62CF26B6" w14:textId="5D2D6584" w:rsidR="00955978" w:rsidRDefault="00955978" w:rsidP="00955978">
      <w:pPr>
        <w:spacing w:line="240" w:lineRule="auto"/>
        <w:rPr>
          <w:rFonts w:ascii="Georgia" w:hAnsi="Georgia" w:cs="Arial"/>
        </w:rPr>
      </w:pPr>
    </w:p>
    <w:p w14:paraId="319C61C7" w14:textId="77777777" w:rsidR="00002403" w:rsidRPr="00955978" w:rsidRDefault="00002403" w:rsidP="00955978">
      <w:pPr>
        <w:spacing w:line="240" w:lineRule="auto"/>
        <w:rPr>
          <w:rFonts w:ascii="Georgia" w:hAnsi="Georgia" w:cs="Arial"/>
        </w:rPr>
      </w:pPr>
    </w:p>
    <w:p w14:paraId="400D063C" w14:textId="77777777" w:rsidR="00955978" w:rsidRPr="00955978" w:rsidRDefault="00955978" w:rsidP="00955978">
      <w:pPr>
        <w:keepNext/>
        <w:keepLines/>
        <w:numPr>
          <w:ilvl w:val="0"/>
          <w:numId w:val="1"/>
        </w:numPr>
        <w:spacing w:before="240" w:after="120" w:line="240" w:lineRule="auto"/>
        <w:ind w:left="357" w:hanging="357"/>
        <w:jc w:val="left"/>
        <w:outlineLvl w:val="0"/>
        <w:rPr>
          <w:rFonts w:ascii="Georgia" w:eastAsiaTheme="majorEastAsia" w:hAnsi="Georgia" w:cs="Arial"/>
          <w:b/>
          <w:bCs/>
          <w:i/>
          <w:sz w:val="32"/>
          <w:szCs w:val="32"/>
          <w:lang w:val="en-GB"/>
        </w:rPr>
      </w:pPr>
      <w:bookmarkStart w:id="9" w:name="_Toc184043634"/>
      <w:r w:rsidRPr="00955978">
        <w:rPr>
          <w:rFonts w:ascii="Georgia" w:eastAsiaTheme="majorEastAsia" w:hAnsi="Georgia" w:cs="Arial"/>
          <w:b/>
          <w:bCs/>
          <w:i/>
          <w:sz w:val="32"/>
          <w:szCs w:val="32"/>
          <w:lang w:val="en-GB"/>
        </w:rPr>
        <w:t>Information on tax settlements in territories or countries applying harmful tax competition</w:t>
      </w:r>
      <w:bookmarkEnd w:id="9"/>
      <w:r w:rsidRPr="00955978">
        <w:rPr>
          <w:rFonts w:ascii="Georgia" w:eastAsiaTheme="majorEastAsia" w:hAnsi="Georgia" w:cs="Arial"/>
          <w:b/>
          <w:bCs/>
          <w:i/>
          <w:sz w:val="32"/>
          <w:szCs w:val="32"/>
          <w:lang w:val="en-GB"/>
        </w:rPr>
        <w:t xml:space="preserve">  </w:t>
      </w:r>
    </w:p>
    <w:p w14:paraId="4EB4F7C6" w14:textId="77777777" w:rsidR="00955978" w:rsidRPr="00955978" w:rsidRDefault="00955978" w:rsidP="00955978">
      <w:pPr>
        <w:rPr>
          <w:lang w:val="en-GB"/>
        </w:rPr>
      </w:pPr>
    </w:p>
    <w:p w14:paraId="0F9247D1" w14:textId="164B58DB" w:rsidR="00955978" w:rsidRPr="00955978" w:rsidRDefault="00002403" w:rsidP="00955978">
      <w:pPr>
        <w:spacing w:line="240" w:lineRule="auto"/>
        <w:ind w:firstLine="357"/>
        <w:rPr>
          <w:rFonts w:ascii="Georgia" w:hAnsi="Georgia" w:cs="Arial"/>
          <w:lang w:val="en-GB"/>
        </w:rPr>
      </w:pPr>
      <w:r>
        <w:rPr>
          <w:rFonts w:ascii="Georgia" w:hAnsi="Georgia" w:cs="Arial"/>
          <w:lang w:val="en-GB"/>
        </w:rPr>
        <w:t xml:space="preserve">In </w:t>
      </w:r>
      <w:r w:rsidR="00E2381E">
        <w:rPr>
          <w:rFonts w:ascii="Georgia" w:hAnsi="Georgia" w:cs="Arial"/>
          <w:lang w:val="en-GB"/>
        </w:rPr>
        <w:t>202</w:t>
      </w:r>
      <w:r w:rsidR="00D30C7F">
        <w:rPr>
          <w:rFonts w:ascii="Georgia" w:hAnsi="Georgia" w:cs="Arial"/>
          <w:lang w:val="en-GB"/>
        </w:rPr>
        <w:t>3</w:t>
      </w:r>
      <w:r w:rsidR="00955978" w:rsidRPr="00955978">
        <w:rPr>
          <w:rFonts w:ascii="Georgia" w:hAnsi="Georgia" w:cs="Arial"/>
          <w:lang w:val="en-GB"/>
        </w:rPr>
        <w:t>, the Company did not make tax settlements in the territories or countries applying harmful tax competition indicated in the executive acts issued pursuant to Article 11j(2) of the CIT Act and in the announcement of the minister responsible for public finance issued pursuant to Article 86a § 10 of the Tax Ordinance Act of August 29, 199</w:t>
      </w:r>
      <w:r w:rsidR="00FF301E">
        <w:rPr>
          <w:rFonts w:ascii="Georgia" w:hAnsi="Georgia" w:cs="Arial"/>
          <w:lang w:val="en-GB"/>
        </w:rPr>
        <w:t>7.</w:t>
      </w:r>
    </w:p>
    <w:p w14:paraId="79D9CB14" w14:textId="77777777" w:rsidR="00955978" w:rsidRPr="00955978" w:rsidRDefault="00955978" w:rsidP="00955978">
      <w:pPr>
        <w:spacing w:line="240" w:lineRule="auto"/>
        <w:rPr>
          <w:rFonts w:ascii="Georgia" w:hAnsi="Georgia" w:cs="Arial"/>
          <w:lang w:val="en-GB"/>
        </w:rPr>
      </w:pPr>
    </w:p>
    <w:p w14:paraId="3350BA46" w14:textId="77777777" w:rsidR="00955978" w:rsidRPr="00955978" w:rsidRDefault="00955978" w:rsidP="00955978">
      <w:pPr>
        <w:spacing w:line="240" w:lineRule="auto"/>
        <w:rPr>
          <w:rFonts w:ascii="Georgia" w:hAnsi="Georgia" w:cs="Arial"/>
        </w:rPr>
      </w:pPr>
      <w:r w:rsidRPr="00955978">
        <w:rPr>
          <w:rFonts w:ascii="Georgia" w:hAnsi="Georgia" w:cs="Arial"/>
          <w:noProof/>
          <w:sz w:val="36"/>
          <w:szCs w:val="36"/>
          <w:lang w:eastAsia="pl-PL"/>
        </w:rPr>
        <w:drawing>
          <wp:inline distT="0" distB="0" distL="0" distR="0" wp14:anchorId="681039D3" wp14:editId="518746F7">
            <wp:extent cx="5760720" cy="3762375"/>
            <wp:effectExtent l="19050" t="0" r="11430" b="1095375"/>
            <wp:docPr id="18" name="Obraz 18" descr="C:\Users\magdalena.rzeczycka\AppData\Local\Microsoft\Windows\INetCache\Content.Outlook\FRDIBHYQ\OLED754_LP_F_ALEXA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agdalena.rzeczycka\AppData\Local\Microsoft\Windows\INetCache\Content.Outlook\FRDIBHYQ\OLED754_LP_F_ALEXA_RGB.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760720" cy="376237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14:paraId="3B06DA95" w14:textId="77777777" w:rsidR="00955978" w:rsidRPr="00955978" w:rsidRDefault="00955978" w:rsidP="00955978">
      <w:pPr>
        <w:spacing w:line="240" w:lineRule="auto"/>
        <w:rPr>
          <w:rFonts w:ascii="Georgia" w:hAnsi="Georgia" w:cs="Arial"/>
        </w:rPr>
      </w:pPr>
    </w:p>
    <w:sectPr w:rsidR="00955978" w:rsidRPr="00955978" w:rsidSect="00AF2D13">
      <w:headerReference w:type="default" r:id="rId21"/>
      <w:footerReference w:type="default" r:id="rId22"/>
      <w:pgSz w:w="11906" w:h="16838"/>
      <w:pgMar w:top="1417" w:right="1417" w:bottom="1417" w:left="1417" w:header="68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CFCCCE" w14:textId="77777777" w:rsidR="00FC348D" w:rsidRDefault="00FC348D" w:rsidP="00866513">
      <w:pPr>
        <w:spacing w:after="0" w:line="240" w:lineRule="auto"/>
      </w:pPr>
      <w:r>
        <w:separator/>
      </w:r>
    </w:p>
  </w:endnote>
  <w:endnote w:type="continuationSeparator" w:id="0">
    <w:p w14:paraId="52DFBC41" w14:textId="77777777" w:rsidR="00FC348D" w:rsidRDefault="00FC348D" w:rsidP="008665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Georgia">
    <w:panose1 w:val="02040502050405020303"/>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w:hAnsi="Arial" w:cs="Arial"/>
      </w:rPr>
      <w:id w:val="-447701675"/>
      <w:docPartObj>
        <w:docPartGallery w:val="Page Numbers (Bottom of Page)"/>
        <w:docPartUnique/>
      </w:docPartObj>
    </w:sdtPr>
    <w:sdtEndPr/>
    <w:sdtContent>
      <w:p w14:paraId="6E208C7E" w14:textId="752DDBE2" w:rsidR="003B1B88" w:rsidRPr="000134F7" w:rsidRDefault="003B1B88">
        <w:pPr>
          <w:pStyle w:val="Stopka"/>
          <w:rPr>
            <w:rFonts w:ascii="Arial" w:hAnsi="Arial" w:cs="Arial"/>
          </w:rPr>
        </w:pPr>
        <w:r w:rsidRPr="000134F7">
          <w:rPr>
            <w:rFonts w:ascii="Arial" w:hAnsi="Arial" w:cs="Arial"/>
          </w:rPr>
          <w:t xml:space="preserve">Strona | </w:t>
        </w:r>
        <w:r w:rsidRPr="000134F7">
          <w:rPr>
            <w:rFonts w:ascii="Arial" w:hAnsi="Arial" w:cs="Arial"/>
          </w:rPr>
          <w:fldChar w:fldCharType="begin"/>
        </w:r>
        <w:r w:rsidRPr="000134F7">
          <w:rPr>
            <w:rFonts w:ascii="Arial" w:hAnsi="Arial" w:cs="Arial"/>
          </w:rPr>
          <w:instrText>PAGE   \* MERGEFORMAT</w:instrText>
        </w:r>
        <w:r w:rsidRPr="000134F7">
          <w:rPr>
            <w:rFonts w:ascii="Arial" w:hAnsi="Arial" w:cs="Arial"/>
          </w:rPr>
          <w:fldChar w:fldCharType="separate"/>
        </w:r>
        <w:r w:rsidR="00801566">
          <w:rPr>
            <w:rFonts w:ascii="Arial" w:hAnsi="Arial" w:cs="Arial"/>
            <w:noProof/>
          </w:rPr>
          <w:t>14</w:t>
        </w:r>
        <w:r w:rsidRPr="000134F7">
          <w:rPr>
            <w:rFonts w:ascii="Arial" w:hAnsi="Arial" w:cs="Arial"/>
          </w:rPr>
          <w:fldChar w:fldCharType="end"/>
        </w:r>
      </w:p>
    </w:sdtContent>
  </w:sdt>
  <w:p w14:paraId="14B1F275" w14:textId="77777777" w:rsidR="00EB557D" w:rsidRDefault="00801566">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D396F2" w14:textId="77777777" w:rsidR="00FC348D" w:rsidRDefault="00FC348D" w:rsidP="00866513">
      <w:pPr>
        <w:spacing w:after="0" w:line="240" w:lineRule="auto"/>
      </w:pPr>
      <w:r>
        <w:separator/>
      </w:r>
    </w:p>
  </w:footnote>
  <w:footnote w:type="continuationSeparator" w:id="0">
    <w:p w14:paraId="4BC04F2B" w14:textId="77777777" w:rsidR="00FC348D" w:rsidRDefault="00FC348D" w:rsidP="008665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692838" w14:textId="77CB4866" w:rsidR="00955978" w:rsidRPr="00436930" w:rsidRDefault="00955978" w:rsidP="00955978">
    <w:pPr>
      <w:pStyle w:val="Nagwek"/>
      <w:jc w:val="right"/>
      <w:rPr>
        <w:rFonts w:ascii="Arial" w:hAnsi="Arial" w:cs="Arial"/>
        <w:b/>
        <w:bCs/>
        <w:sz w:val="18"/>
        <w:szCs w:val="18"/>
        <w:lang w:val="en-GB"/>
      </w:rPr>
    </w:pPr>
    <w:r w:rsidRPr="00436930">
      <w:rPr>
        <w:rFonts w:ascii="Arial" w:hAnsi="Arial" w:cs="Arial"/>
        <w:b/>
        <w:bCs/>
        <w:sz w:val="18"/>
        <w:szCs w:val="18"/>
        <w:lang w:val="en-GB"/>
      </w:rPr>
      <w:t>Information on the implemented tax strategy</w:t>
    </w:r>
    <w:r>
      <w:rPr>
        <w:rFonts w:ascii="Arial" w:hAnsi="Arial" w:cs="Arial"/>
        <w:b/>
        <w:bCs/>
        <w:sz w:val="18"/>
        <w:szCs w:val="18"/>
        <w:lang w:val="en-GB"/>
      </w:rPr>
      <w:t xml:space="preserve"> </w:t>
    </w:r>
    <w:r w:rsidRPr="00436930">
      <w:rPr>
        <w:rFonts w:ascii="Arial" w:hAnsi="Arial" w:cs="Arial"/>
        <w:b/>
        <w:bCs/>
        <w:sz w:val="18"/>
        <w:szCs w:val="18"/>
        <w:lang w:val="en-GB"/>
      </w:rPr>
      <w:t>for the fiscal year</w:t>
    </w:r>
    <w:r>
      <w:rPr>
        <w:rFonts w:ascii="Arial" w:hAnsi="Arial" w:cs="Arial"/>
        <w:b/>
        <w:bCs/>
        <w:sz w:val="18"/>
        <w:szCs w:val="18"/>
        <w:lang w:val="en-GB"/>
      </w:rPr>
      <w:t xml:space="preserve"> 1 January to 31 December </w:t>
    </w:r>
    <w:r w:rsidR="00D30C7F">
      <w:rPr>
        <w:rFonts w:ascii="Arial" w:hAnsi="Arial" w:cs="Arial"/>
        <w:b/>
        <w:bCs/>
        <w:sz w:val="18"/>
        <w:szCs w:val="18"/>
        <w:lang w:val="en-GB"/>
      </w:rPr>
      <w:t>2023</w:t>
    </w:r>
  </w:p>
  <w:p w14:paraId="4538ADFB" w14:textId="77777777" w:rsidR="00955978" w:rsidRPr="00BB7E79" w:rsidRDefault="00955978" w:rsidP="00955978">
    <w:pPr>
      <w:pStyle w:val="Nagwek"/>
      <w:jc w:val="right"/>
      <w:rPr>
        <w:rFonts w:ascii="Arial" w:hAnsi="Arial" w:cs="Arial"/>
      </w:rPr>
    </w:pPr>
    <w:r>
      <w:rPr>
        <w:rFonts w:ascii="Arial" w:hAnsi="Arial" w:cs="Arial"/>
        <w:sz w:val="18"/>
        <w:szCs w:val="18"/>
      </w:rPr>
      <w:t>TPVD PL</w:t>
    </w:r>
    <w:r w:rsidRPr="00BB7E79">
      <w:rPr>
        <w:rFonts w:ascii="Arial" w:hAnsi="Arial" w:cs="Arial"/>
        <w:sz w:val="18"/>
        <w:szCs w:val="18"/>
      </w:rPr>
      <w:t xml:space="preserve"> Displays Polska sp. z o.o.</w:t>
    </w:r>
  </w:p>
  <w:p w14:paraId="1A224F7B" w14:textId="4A325810" w:rsidR="00B7768F" w:rsidRPr="00955978" w:rsidRDefault="00801566" w:rsidP="00955978">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D55795"/>
    <w:multiLevelType w:val="hybridMultilevel"/>
    <w:tmpl w:val="49F0F94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B2B2D09"/>
    <w:multiLevelType w:val="hybridMultilevel"/>
    <w:tmpl w:val="CDE6ABA8"/>
    <w:lvl w:ilvl="0" w:tplc="0415000B">
      <w:start w:val="1"/>
      <w:numFmt w:val="bullet"/>
      <w:lvlText w:val=""/>
      <w:lvlJc w:val="left"/>
      <w:pPr>
        <w:ind w:left="775" w:hanging="360"/>
      </w:pPr>
      <w:rPr>
        <w:rFonts w:ascii="Wingdings" w:hAnsi="Wingdings" w:hint="default"/>
      </w:rPr>
    </w:lvl>
    <w:lvl w:ilvl="1" w:tplc="FFFFFFFF" w:tentative="1">
      <w:start w:val="1"/>
      <w:numFmt w:val="bullet"/>
      <w:lvlText w:val="o"/>
      <w:lvlJc w:val="left"/>
      <w:pPr>
        <w:ind w:left="1495" w:hanging="360"/>
      </w:pPr>
      <w:rPr>
        <w:rFonts w:ascii="Courier New" w:hAnsi="Courier New" w:cs="Courier New" w:hint="default"/>
      </w:rPr>
    </w:lvl>
    <w:lvl w:ilvl="2" w:tplc="FFFFFFFF" w:tentative="1">
      <w:start w:val="1"/>
      <w:numFmt w:val="bullet"/>
      <w:lvlText w:val=""/>
      <w:lvlJc w:val="left"/>
      <w:pPr>
        <w:ind w:left="2215" w:hanging="360"/>
      </w:pPr>
      <w:rPr>
        <w:rFonts w:ascii="Wingdings" w:hAnsi="Wingdings" w:hint="default"/>
      </w:rPr>
    </w:lvl>
    <w:lvl w:ilvl="3" w:tplc="FFFFFFFF" w:tentative="1">
      <w:start w:val="1"/>
      <w:numFmt w:val="bullet"/>
      <w:lvlText w:val=""/>
      <w:lvlJc w:val="left"/>
      <w:pPr>
        <w:ind w:left="2935" w:hanging="360"/>
      </w:pPr>
      <w:rPr>
        <w:rFonts w:ascii="Symbol" w:hAnsi="Symbol" w:hint="default"/>
      </w:rPr>
    </w:lvl>
    <w:lvl w:ilvl="4" w:tplc="FFFFFFFF" w:tentative="1">
      <w:start w:val="1"/>
      <w:numFmt w:val="bullet"/>
      <w:lvlText w:val="o"/>
      <w:lvlJc w:val="left"/>
      <w:pPr>
        <w:ind w:left="3655" w:hanging="360"/>
      </w:pPr>
      <w:rPr>
        <w:rFonts w:ascii="Courier New" w:hAnsi="Courier New" w:cs="Courier New" w:hint="default"/>
      </w:rPr>
    </w:lvl>
    <w:lvl w:ilvl="5" w:tplc="FFFFFFFF" w:tentative="1">
      <w:start w:val="1"/>
      <w:numFmt w:val="bullet"/>
      <w:lvlText w:val=""/>
      <w:lvlJc w:val="left"/>
      <w:pPr>
        <w:ind w:left="4375" w:hanging="360"/>
      </w:pPr>
      <w:rPr>
        <w:rFonts w:ascii="Wingdings" w:hAnsi="Wingdings" w:hint="default"/>
      </w:rPr>
    </w:lvl>
    <w:lvl w:ilvl="6" w:tplc="FFFFFFFF" w:tentative="1">
      <w:start w:val="1"/>
      <w:numFmt w:val="bullet"/>
      <w:lvlText w:val=""/>
      <w:lvlJc w:val="left"/>
      <w:pPr>
        <w:ind w:left="5095" w:hanging="360"/>
      </w:pPr>
      <w:rPr>
        <w:rFonts w:ascii="Symbol" w:hAnsi="Symbol" w:hint="default"/>
      </w:rPr>
    </w:lvl>
    <w:lvl w:ilvl="7" w:tplc="FFFFFFFF" w:tentative="1">
      <w:start w:val="1"/>
      <w:numFmt w:val="bullet"/>
      <w:lvlText w:val="o"/>
      <w:lvlJc w:val="left"/>
      <w:pPr>
        <w:ind w:left="5815" w:hanging="360"/>
      </w:pPr>
      <w:rPr>
        <w:rFonts w:ascii="Courier New" w:hAnsi="Courier New" w:cs="Courier New" w:hint="default"/>
      </w:rPr>
    </w:lvl>
    <w:lvl w:ilvl="8" w:tplc="FFFFFFFF" w:tentative="1">
      <w:start w:val="1"/>
      <w:numFmt w:val="bullet"/>
      <w:lvlText w:val=""/>
      <w:lvlJc w:val="left"/>
      <w:pPr>
        <w:ind w:left="6535" w:hanging="360"/>
      </w:pPr>
      <w:rPr>
        <w:rFonts w:ascii="Wingdings" w:hAnsi="Wingdings" w:hint="default"/>
      </w:rPr>
    </w:lvl>
  </w:abstractNum>
  <w:abstractNum w:abstractNumId="2" w15:restartNumberingAfterBreak="0">
    <w:nsid w:val="0D9545F9"/>
    <w:multiLevelType w:val="hybridMultilevel"/>
    <w:tmpl w:val="49ACB21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39215C6D"/>
    <w:multiLevelType w:val="hybridMultilevel"/>
    <w:tmpl w:val="19A402E8"/>
    <w:lvl w:ilvl="0" w:tplc="0415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3A5A48AA"/>
    <w:multiLevelType w:val="hybridMultilevel"/>
    <w:tmpl w:val="D6EA65DA"/>
    <w:lvl w:ilvl="0" w:tplc="04150001">
      <w:start w:val="1"/>
      <w:numFmt w:val="bullet"/>
      <w:lvlText w:val=""/>
      <w:lvlJc w:val="left"/>
      <w:pPr>
        <w:ind w:left="775" w:hanging="360"/>
      </w:pPr>
      <w:rPr>
        <w:rFonts w:ascii="Symbol" w:hAnsi="Symbol" w:hint="default"/>
      </w:rPr>
    </w:lvl>
    <w:lvl w:ilvl="1" w:tplc="04150003" w:tentative="1">
      <w:start w:val="1"/>
      <w:numFmt w:val="bullet"/>
      <w:lvlText w:val="o"/>
      <w:lvlJc w:val="left"/>
      <w:pPr>
        <w:ind w:left="1495" w:hanging="360"/>
      </w:pPr>
      <w:rPr>
        <w:rFonts w:ascii="Courier New" w:hAnsi="Courier New" w:cs="Courier New" w:hint="default"/>
      </w:rPr>
    </w:lvl>
    <w:lvl w:ilvl="2" w:tplc="04150005" w:tentative="1">
      <w:start w:val="1"/>
      <w:numFmt w:val="bullet"/>
      <w:lvlText w:val=""/>
      <w:lvlJc w:val="left"/>
      <w:pPr>
        <w:ind w:left="2215" w:hanging="360"/>
      </w:pPr>
      <w:rPr>
        <w:rFonts w:ascii="Wingdings" w:hAnsi="Wingdings" w:hint="default"/>
      </w:rPr>
    </w:lvl>
    <w:lvl w:ilvl="3" w:tplc="04150001" w:tentative="1">
      <w:start w:val="1"/>
      <w:numFmt w:val="bullet"/>
      <w:lvlText w:val=""/>
      <w:lvlJc w:val="left"/>
      <w:pPr>
        <w:ind w:left="2935" w:hanging="360"/>
      </w:pPr>
      <w:rPr>
        <w:rFonts w:ascii="Symbol" w:hAnsi="Symbol" w:hint="default"/>
      </w:rPr>
    </w:lvl>
    <w:lvl w:ilvl="4" w:tplc="04150003" w:tentative="1">
      <w:start w:val="1"/>
      <w:numFmt w:val="bullet"/>
      <w:lvlText w:val="o"/>
      <w:lvlJc w:val="left"/>
      <w:pPr>
        <w:ind w:left="3655" w:hanging="360"/>
      </w:pPr>
      <w:rPr>
        <w:rFonts w:ascii="Courier New" w:hAnsi="Courier New" w:cs="Courier New" w:hint="default"/>
      </w:rPr>
    </w:lvl>
    <w:lvl w:ilvl="5" w:tplc="04150005" w:tentative="1">
      <w:start w:val="1"/>
      <w:numFmt w:val="bullet"/>
      <w:lvlText w:val=""/>
      <w:lvlJc w:val="left"/>
      <w:pPr>
        <w:ind w:left="4375" w:hanging="360"/>
      </w:pPr>
      <w:rPr>
        <w:rFonts w:ascii="Wingdings" w:hAnsi="Wingdings" w:hint="default"/>
      </w:rPr>
    </w:lvl>
    <w:lvl w:ilvl="6" w:tplc="04150001" w:tentative="1">
      <w:start w:val="1"/>
      <w:numFmt w:val="bullet"/>
      <w:lvlText w:val=""/>
      <w:lvlJc w:val="left"/>
      <w:pPr>
        <w:ind w:left="5095" w:hanging="360"/>
      </w:pPr>
      <w:rPr>
        <w:rFonts w:ascii="Symbol" w:hAnsi="Symbol" w:hint="default"/>
      </w:rPr>
    </w:lvl>
    <w:lvl w:ilvl="7" w:tplc="04150003" w:tentative="1">
      <w:start w:val="1"/>
      <w:numFmt w:val="bullet"/>
      <w:lvlText w:val="o"/>
      <w:lvlJc w:val="left"/>
      <w:pPr>
        <w:ind w:left="5815" w:hanging="360"/>
      </w:pPr>
      <w:rPr>
        <w:rFonts w:ascii="Courier New" w:hAnsi="Courier New" w:cs="Courier New" w:hint="default"/>
      </w:rPr>
    </w:lvl>
    <w:lvl w:ilvl="8" w:tplc="04150005" w:tentative="1">
      <w:start w:val="1"/>
      <w:numFmt w:val="bullet"/>
      <w:lvlText w:val=""/>
      <w:lvlJc w:val="left"/>
      <w:pPr>
        <w:ind w:left="6535" w:hanging="360"/>
      </w:pPr>
      <w:rPr>
        <w:rFonts w:ascii="Wingdings" w:hAnsi="Wingdings" w:hint="default"/>
      </w:rPr>
    </w:lvl>
  </w:abstractNum>
  <w:abstractNum w:abstractNumId="5" w15:restartNumberingAfterBreak="0">
    <w:nsid w:val="41372EAC"/>
    <w:multiLevelType w:val="hybridMultilevel"/>
    <w:tmpl w:val="7B40D01E"/>
    <w:lvl w:ilvl="0" w:tplc="0415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42C00284"/>
    <w:multiLevelType w:val="hybridMultilevel"/>
    <w:tmpl w:val="6232A5AC"/>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58963EC4"/>
    <w:multiLevelType w:val="multilevel"/>
    <w:tmpl w:val="4BCAE52C"/>
    <w:lvl w:ilvl="0">
      <w:start w:val="1"/>
      <w:numFmt w:val="decimal"/>
      <w:lvlText w:val="%1."/>
      <w:lvlJc w:val="left"/>
      <w:pPr>
        <w:ind w:left="36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 w15:restartNumberingAfterBreak="0">
    <w:nsid w:val="61E738DC"/>
    <w:multiLevelType w:val="hybridMultilevel"/>
    <w:tmpl w:val="24D2CD7C"/>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69813D51"/>
    <w:multiLevelType w:val="hybridMultilevel"/>
    <w:tmpl w:val="2A66F7B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6D232ECF"/>
    <w:multiLevelType w:val="hybridMultilevel"/>
    <w:tmpl w:val="D82A4E46"/>
    <w:lvl w:ilvl="0" w:tplc="0415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739A1CEC"/>
    <w:multiLevelType w:val="hybridMultilevel"/>
    <w:tmpl w:val="66E6EE48"/>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74221910"/>
    <w:multiLevelType w:val="hybridMultilevel"/>
    <w:tmpl w:val="8116BA32"/>
    <w:lvl w:ilvl="0" w:tplc="0415000B">
      <w:start w:val="1"/>
      <w:numFmt w:val="bullet"/>
      <w:lvlText w:val=""/>
      <w:lvlJc w:val="left"/>
      <w:pPr>
        <w:ind w:left="1495" w:hanging="360"/>
      </w:pPr>
      <w:rPr>
        <w:rFonts w:ascii="Wingdings" w:hAnsi="Wingdings" w:hint="default"/>
      </w:rPr>
    </w:lvl>
    <w:lvl w:ilvl="1" w:tplc="04150003" w:tentative="1">
      <w:start w:val="1"/>
      <w:numFmt w:val="bullet"/>
      <w:lvlText w:val="o"/>
      <w:lvlJc w:val="left"/>
      <w:pPr>
        <w:ind w:left="2215" w:hanging="360"/>
      </w:pPr>
      <w:rPr>
        <w:rFonts w:ascii="Courier New" w:hAnsi="Courier New" w:cs="Courier New" w:hint="default"/>
      </w:rPr>
    </w:lvl>
    <w:lvl w:ilvl="2" w:tplc="04150005" w:tentative="1">
      <w:start w:val="1"/>
      <w:numFmt w:val="bullet"/>
      <w:lvlText w:val=""/>
      <w:lvlJc w:val="left"/>
      <w:pPr>
        <w:ind w:left="2935" w:hanging="360"/>
      </w:pPr>
      <w:rPr>
        <w:rFonts w:ascii="Wingdings" w:hAnsi="Wingdings" w:hint="default"/>
      </w:rPr>
    </w:lvl>
    <w:lvl w:ilvl="3" w:tplc="04150001" w:tentative="1">
      <w:start w:val="1"/>
      <w:numFmt w:val="bullet"/>
      <w:lvlText w:val=""/>
      <w:lvlJc w:val="left"/>
      <w:pPr>
        <w:ind w:left="3655" w:hanging="360"/>
      </w:pPr>
      <w:rPr>
        <w:rFonts w:ascii="Symbol" w:hAnsi="Symbol" w:hint="default"/>
      </w:rPr>
    </w:lvl>
    <w:lvl w:ilvl="4" w:tplc="04150003" w:tentative="1">
      <w:start w:val="1"/>
      <w:numFmt w:val="bullet"/>
      <w:lvlText w:val="o"/>
      <w:lvlJc w:val="left"/>
      <w:pPr>
        <w:ind w:left="4375" w:hanging="360"/>
      </w:pPr>
      <w:rPr>
        <w:rFonts w:ascii="Courier New" w:hAnsi="Courier New" w:cs="Courier New" w:hint="default"/>
      </w:rPr>
    </w:lvl>
    <w:lvl w:ilvl="5" w:tplc="04150005" w:tentative="1">
      <w:start w:val="1"/>
      <w:numFmt w:val="bullet"/>
      <w:lvlText w:val=""/>
      <w:lvlJc w:val="left"/>
      <w:pPr>
        <w:ind w:left="5095" w:hanging="360"/>
      </w:pPr>
      <w:rPr>
        <w:rFonts w:ascii="Wingdings" w:hAnsi="Wingdings" w:hint="default"/>
      </w:rPr>
    </w:lvl>
    <w:lvl w:ilvl="6" w:tplc="04150001" w:tentative="1">
      <w:start w:val="1"/>
      <w:numFmt w:val="bullet"/>
      <w:lvlText w:val=""/>
      <w:lvlJc w:val="left"/>
      <w:pPr>
        <w:ind w:left="5815" w:hanging="360"/>
      </w:pPr>
      <w:rPr>
        <w:rFonts w:ascii="Symbol" w:hAnsi="Symbol" w:hint="default"/>
      </w:rPr>
    </w:lvl>
    <w:lvl w:ilvl="7" w:tplc="04150003" w:tentative="1">
      <w:start w:val="1"/>
      <w:numFmt w:val="bullet"/>
      <w:lvlText w:val="o"/>
      <w:lvlJc w:val="left"/>
      <w:pPr>
        <w:ind w:left="6535" w:hanging="360"/>
      </w:pPr>
      <w:rPr>
        <w:rFonts w:ascii="Courier New" w:hAnsi="Courier New" w:cs="Courier New" w:hint="default"/>
      </w:rPr>
    </w:lvl>
    <w:lvl w:ilvl="8" w:tplc="04150005" w:tentative="1">
      <w:start w:val="1"/>
      <w:numFmt w:val="bullet"/>
      <w:lvlText w:val=""/>
      <w:lvlJc w:val="left"/>
      <w:pPr>
        <w:ind w:left="7255" w:hanging="360"/>
      </w:pPr>
      <w:rPr>
        <w:rFonts w:ascii="Wingdings" w:hAnsi="Wingdings" w:hint="default"/>
      </w:rPr>
    </w:lvl>
  </w:abstractNum>
  <w:abstractNum w:abstractNumId="13" w15:restartNumberingAfterBreak="0">
    <w:nsid w:val="748E2FCA"/>
    <w:multiLevelType w:val="hybridMultilevel"/>
    <w:tmpl w:val="3354861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78B0386F"/>
    <w:multiLevelType w:val="hybridMultilevel"/>
    <w:tmpl w:val="8992394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7"/>
  </w:num>
  <w:num w:numId="2">
    <w:abstractNumId w:val="13"/>
  </w:num>
  <w:num w:numId="3">
    <w:abstractNumId w:val="14"/>
  </w:num>
  <w:num w:numId="4">
    <w:abstractNumId w:val="4"/>
  </w:num>
  <w:num w:numId="5">
    <w:abstractNumId w:val="0"/>
  </w:num>
  <w:num w:numId="6">
    <w:abstractNumId w:val="2"/>
  </w:num>
  <w:num w:numId="7">
    <w:abstractNumId w:val="9"/>
  </w:num>
  <w:num w:numId="8">
    <w:abstractNumId w:val="1"/>
  </w:num>
  <w:num w:numId="9">
    <w:abstractNumId w:val="3"/>
  </w:num>
  <w:num w:numId="10">
    <w:abstractNumId w:val="10"/>
  </w:num>
  <w:num w:numId="11">
    <w:abstractNumId w:val="5"/>
  </w:num>
  <w:num w:numId="12">
    <w:abstractNumId w:val="12"/>
  </w:num>
  <w:num w:numId="13">
    <w:abstractNumId w:val="8"/>
  </w:num>
  <w:num w:numId="14">
    <w:abstractNumId w:val="6"/>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6513"/>
    <w:rsid w:val="00002403"/>
    <w:rsid w:val="000134F7"/>
    <w:rsid w:val="000226D2"/>
    <w:rsid w:val="00040CF2"/>
    <w:rsid w:val="00042825"/>
    <w:rsid w:val="000740F3"/>
    <w:rsid w:val="000E3BF8"/>
    <w:rsid w:val="00101034"/>
    <w:rsid w:val="00114A8B"/>
    <w:rsid w:val="001270A2"/>
    <w:rsid w:val="001334E6"/>
    <w:rsid w:val="001433B4"/>
    <w:rsid w:val="00151B48"/>
    <w:rsid w:val="00156CFB"/>
    <w:rsid w:val="001959A1"/>
    <w:rsid w:val="001E3C20"/>
    <w:rsid w:val="001F59D0"/>
    <w:rsid w:val="002232A7"/>
    <w:rsid w:val="00233095"/>
    <w:rsid w:val="00241394"/>
    <w:rsid w:val="002501FA"/>
    <w:rsid w:val="00267864"/>
    <w:rsid w:val="002808D6"/>
    <w:rsid w:val="002B25DB"/>
    <w:rsid w:val="003035AE"/>
    <w:rsid w:val="0030558C"/>
    <w:rsid w:val="00306C6A"/>
    <w:rsid w:val="00332577"/>
    <w:rsid w:val="00333A0E"/>
    <w:rsid w:val="00341EA2"/>
    <w:rsid w:val="00355CC2"/>
    <w:rsid w:val="00364937"/>
    <w:rsid w:val="003801C2"/>
    <w:rsid w:val="003A104A"/>
    <w:rsid w:val="003B1B88"/>
    <w:rsid w:val="003C7F1B"/>
    <w:rsid w:val="003D1D64"/>
    <w:rsid w:val="0042760B"/>
    <w:rsid w:val="00432C99"/>
    <w:rsid w:val="0048192F"/>
    <w:rsid w:val="004A4FE6"/>
    <w:rsid w:val="004B40B6"/>
    <w:rsid w:val="004D3298"/>
    <w:rsid w:val="004D56CC"/>
    <w:rsid w:val="005236E2"/>
    <w:rsid w:val="00544838"/>
    <w:rsid w:val="00546545"/>
    <w:rsid w:val="00574E11"/>
    <w:rsid w:val="005933B1"/>
    <w:rsid w:val="005A5C92"/>
    <w:rsid w:val="005C6788"/>
    <w:rsid w:val="005D24D5"/>
    <w:rsid w:val="00621902"/>
    <w:rsid w:val="00634C00"/>
    <w:rsid w:val="00635204"/>
    <w:rsid w:val="00635379"/>
    <w:rsid w:val="00636D0B"/>
    <w:rsid w:val="006505F7"/>
    <w:rsid w:val="00693C59"/>
    <w:rsid w:val="006C7FE5"/>
    <w:rsid w:val="006D2C57"/>
    <w:rsid w:val="007B46C2"/>
    <w:rsid w:val="007B47A0"/>
    <w:rsid w:val="007B6330"/>
    <w:rsid w:val="00801566"/>
    <w:rsid w:val="008015C1"/>
    <w:rsid w:val="00856562"/>
    <w:rsid w:val="00863DDE"/>
    <w:rsid w:val="00866513"/>
    <w:rsid w:val="0089677E"/>
    <w:rsid w:val="00896DCF"/>
    <w:rsid w:val="008A4859"/>
    <w:rsid w:val="008B10BA"/>
    <w:rsid w:val="008E365A"/>
    <w:rsid w:val="008E696B"/>
    <w:rsid w:val="00912811"/>
    <w:rsid w:val="0091297B"/>
    <w:rsid w:val="00955978"/>
    <w:rsid w:val="0096351E"/>
    <w:rsid w:val="00967377"/>
    <w:rsid w:val="00974D6D"/>
    <w:rsid w:val="009B0E2B"/>
    <w:rsid w:val="009C50A6"/>
    <w:rsid w:val="009C59EC"/>
    <w:rsid w:val="009D5749"/>
    <w:rsid w:val="009E09D8"/>
    <w:rsid w:val="00A05110"/>
    <w:rsid w:val="00A12D21"/>
    <w:rsid w:val="00A134C2"/>
    <w:rsid w:val="00A74C3D"/>
    <w:rsid w:val="00A864BE"/>
    <w:rsid w:val="00AA7105"/>
    <w:rsid w:val="00AC0641"/>
    <w:rsid w:val="00AC2F05"/>
    <w:rsid w:val="00AD0B79"/>
    <w:rsid w:val="00AF2BFD"/>
    <w:rsid w:val="00AF2D13"/>
    <w:rsid w:val="00B02A0E"/>
    <w:rsid w:val="00B16418"/>
    <w:rsid w:val="00B47D84"/>
    <w:rsid w:val="00B50436"/>
    <w:rsid w:val="00B831BF"/>
    <w:rsid w:val="00BA21E5"/>
    <w:rsid w:val="00BB2EC3"/>
    <w:rsid w:val="00BB7E79"/>
    <w:rsid w:val="00BC5654"/>
    <w:rsid w:val="00BC62FA"/>
    <w:rsid w:val="00BD2C4F"/>
    <w:rsid w:val="00C35D13"/>
    <w:rsid w:val="00C60B08"/>
    <w:rsid w:val="00C72E97"/>
    <w:rsid w:val="00CC48FF"/>
    <w:rsid w:val="00CC64F6"/>
    <w:rsid w:val="00CD481B"/>
    <w:rsid w:val="00CE4F27"/>
    <w:rsid w:val="00CE7DEA"/>
    <w:rsid w:val="00D02A05"/>
    <w:rsid w:val="00D30C7F"/>
    <w:rsid w:val="00D40F6F"/>
    <w:rsid w:val="00D41597"/>
    <w:rsid w:val="00DF6264"/>
    <w:rsid w:val="00E0788B"/>
    <w:rsid w:val="00E2381E"/>
    <w:rsid w:val="00E34E3B"/>
    <w:rsid w:val="00E47095"/>
    <w:rsid w:val="00E70EB0"/>
    <w:rsid w:val="00E75CA6"/>
    <w:rsid w:val="00E7797E"/>
    <w:rsid w:val="00E77A60"/>
    <w:rsid w:val="00F42ACE"/>
    <w:rsid w:val="00F47BB1"/>
    <w:rsid w:val="00F47BD1"/>
    <w:rsid w:val="00FA49ED"/>
    <w:rsid w:val="00FA5FBE"/>
    <w:rsid w:val="00FC348D"/>
    <w:rsid w:val="00FF301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48D96F"/>
  <w15:chartTrackingRefBased/>
  <w15:docId w15:val="{391A4CB8-55C3-45EA-B019-1CF2892FFC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66513"/>
    <w:pPr>
      <w:spacing w:line="360" w:lineRule="auto"/>
      <w:jc w:val="both"/>
    </w:pPr>
    <w:rPr>
      <w:rFonts w:ascii="Cambria" w:hAnsi="Cambria"/>
      <w:sz w:val="24"/>
      <w:szCs w:val="24"/>
    </w:rPr>
  </w:style>
  <w:style w:type="paragraph" w:styleId="Nagwek1">
    <w:name w:val="heading 1"/>
    <w:basedOn w:val="Normalny"/>
    <w:next w:val="Normalny"/>
    <w:link w:val="Nagwek1Znak"/>
    <w:uiPriority w:val="9"/>
    <w:qFormat/>
    <w:rsid w:val="0086651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866513"/>
    <w:rPr>
      <w:rFonts w:asciiTheme="majorHAnsi" w:eastAsiaTheme="majorEastAsia" w:hAnsiTheme="majorHAnsi" w:cstheme="majorBidi"/>
      <w:color w:val="2F5496" w:themeColor="accent1" w:themeShade="BF"/>
      <w:sz w:val="32"/>
      <w:szCs w:val="32"/>
    </w:rPr>
  </w:style>
  <w:style w:type="table" w:styleId="Tabela-Siatka">
    <w:name w:val="Table Grid"/>
    <w:basedOn w:val="Standardowy"/>
    <w:uiPriority w:val="39"/>
    <w:rsid w:val="00866513"/>
    <w:pPr>
      <w:spacing w:after="0" w:line="240" w:lineRule="auto"/>
      <w:jc w:val="both"/>
    </w:pPr>
    <w:rPr>
      <w:rFonts w:ascii="Cambria" w:hAnsi="Cambr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866513"/>
    <w:pPr>
      <w:ind w:left="720"/>
      <w:contextualSpacing/>
    </w:pPr>
  </w:style>
  <w:style w:type="character" w:styleId="Odwoaniedokomentarza">
    <w:name w:val="annotation reference"/>
    <w:basedOn w:val="Domylnaczcionkaakapitu"/>
    <w:uiPriority w:val="99"/>
    <w:semiHidden/>
    <w:unhideWhenUsed/>
    <w:rsid w:val="00866513"/>
    <w:rPr>
      <w:sz w:val="16"/>
      <w:szCs w:val="16"/>
    </w:rPr>
  </w:style>
  <w:style w:type="paragraph" w:styleId="Tekstkomentarza">
    <w:name w:val="annotation text"/>
    <w:basedOn w:val="Normalny"/>
    <w:link w:val="TekstkomentarzaZnak"/>
    <w:uiPriority w:val="99"/>
    <w:unhideWhenUsed/>
    <w:rsid w:val="00866513"/>
    <w:pPr>
      <w:spacing w:line="240" w:lineRule="auto"/>
    </w:pPr>
    <w:rPr>
      <w:sz w:val="20"/>
      <w:szCs w:val="20"/>
    </w:rPr>
  </w:style>
  <w:style w:type="character" w:customStyle="1" w:styleId="TekstkomentarzaZnak">
    <w:name w:val="Tekst komentarza Znak"/>
    <w:basedOn w:val="Domylnaczcionkaakapitu"/>
    <w:link w:val="Tekstkomentarza"/>
    <w:uiPriority w:val="99"/>
    <w:rsid w:val="00866513"/>
    <w:rPr>
      <w:rFonts w:ascii="Cambria" w:hAnsi="Cambria"/>
      <w:sz w:val="20"/>
      <w:szCs w:val="20"/>
    </w:rPr>
  </w:style>
  <w:style w:type="paragraph" w:styleId="Tekstprzypisudolnego">
    <w:name w:val="footnote text"/>
    <w:basedOn w:val="Normalny"/>
    <w:link w:val="TekstprzypisudolnegoZnak"/>
    <w:uiPriority w:val="99"/>
    <w:semiHidden/>
    <w:unhideWhenUsed/>
    <w:rsid w:val="00866513"/>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866513"/>
    <w:rPr>
      <w:rFonts w:ascii="Cambria" w:hAnsi="Cambria"/>
      <w:sz w:val="20"/>
      <w:szCs w:val="20"/>
    </w:rPr>
  </w:style>
  <w:style w:type="character" w:styleId="Odwoanieprzypisudolnego">
    <w:name w:val="footnote reference"/>
    <w:basedOn w:val="Domylnaczcionkaakapitu"/>
    <w:uiPriority w:val="99"/>
    <w:semiHidden/>
    <w:unhideWhenUsed/>
    <w:rsid w:val="00866513"/>
    <w:rPr>
      <w:vertAlign w:val="superscript"/>
    </w:rPr>
  </w:style>
  <w:style w:type="paragraph" w:styleId="Nagwek">
    <w:name w:val="header"/>
    <w:basedOn w:val="Normalny"/>
    <w:link w:val="NagwekZnak"/>
    <w:uiPriority w:val="99"/>
    <w:unhideWhenUsed/>
    <w:rsid w:val="0086651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866513"/>
    <w:rPr>
      <w:rFonts w:ascii="Cambria" w:hAnsi="Cambria"/>
      <w:sz w:val="24"/>
      <w:szCs w:val="24"/>
    </w:rPr>
  </w:style>
  <w:style w:type="paragraph" w:styleId="Stopka">
    <w:name w:val="footer"/>
    <w:basedOn w:val="Normalny"/>
    <w:link w:val="StopkaZnak"/>
    <w:uiPriority w:val="99"/>
    <w:unhideWhenUsed/>
    <w:rsid w:val="0086651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66513"/>
    <w:rPr>
      <w:rFonts w:ascii="Cambria" w:hAnsi="Cambria"/>
      <w:sz w:val="24"/>
      <w:szCs w:val="24"/>
    </w:rPr>
  </w:style>
  <w:style w:type="paragraph" w:styleId="Spistreci1">
    <w:name w:val="toc 1"/>
    <w:basedOn w:val="Normalny"/>
    <w:next w:val="Normalny"/>
    <w:autoRedefine/>
    <w:uiPriority w:val="39"/>
    <w:unhideWhenUsed/>
    <w:rsid w:val="00BA21E5"/>
    <w:pPr>
      <w:tabs>
        <w:tab w:val="left" w:pos="660"/>
        <w:tab w:val="right" w:leader="dot" w:pos="9062"/>
      </w:tabs>
      <w:spacing w:after="0"/>
      <w:contextualSpacing/>
      <w:jc w:val="left"/>
    </w:pPr>
  </w:style>
  <w:style w:type="character" w:styleId="Hipercze">
    <w:name w:val="Hyperlink"/>
    <w:basedOn w:val="Domylnaczcionkaakapitu"/>
    <w:uiPriority w:val="99"/>
    <w:unhideWhenUsed/>
    <w:rsid w:val="00866513"/>
    <w:rPr>
      <w:color w:val="0563C1" w:themeColor="hyperlink"/>
      <w:u w:val="single"/>
    </w:rPr>
  </w:style>
  <w:style w:type="paragraph" w:styleId="Tematkomentarza">
    <w:name w:val="annotation subject"/>
    <w:basedOn w:val="Tekstkomentarza"/>
    <w:next w:val="Tekstkomentarza"/>
    <w:link w:val="TematkomentarzaZnak"/>
    <w:uiPriority w:val="99"/>
    <w:semiHidden/>
    <w:unhideWhenUsed/>
    <w:rsid w:val="002501FA"/>
    <w:rPr>
      <w:b/>
      <w:bCs/>
    </w:rPr>
  </w:style>
  <w:style w:type="character" w:customStyle="1" w:styleId="TematkomentarzaZnak">
    <w:name w:val="Temat komentarza Znak"/>
    <w:basedOn w:val="TekstkomentarzaZnak"/>
    <w:link w:val="Tematkomentarza"/>
    <w:uiPriority w:val="99"/>
    <w:semiHidden/>
    <w:rsid w:val="002501FA"/>
    <w:rPr>
      <w:rFonts w:ascii="Cambria" w:hAnsi="Cambria"/>
      <w:b/>
      <w:bCs/>
      <w:sz w:val="20"/>
      <w:szCs w:val="20"/>
    </w:rPr>
  </w:style>
  <w:style w:type="character" w:styleId="Pogrubienie">
    <w:name w:val="Strong"/>
    <w:basedOn w:val="Domylnaczcionkaakapitu"/>
    <w:uiPriority w:val="22"/>
    <w:qFormat/>
    <w:rsid w:val="00967377"/>
    <w:rPr>
      <w:b/>
      <w:bCs/>
    </w:rPr>
  </w:style>
  <w:style w:type="paragraph" w:customStyle="1" w:styleId="Default">
    <w:name w:val="Default"/>
    <w:rsid w:val="00CC48FF"/>
    <w:pPr>
      <w:autoSpaceDE w:val="0"/>
      <w:autoSpaceDN w:val="0"/>
      <w:adjustRightInd w:val="0"/>
      <w:spacing w:after="0" w:line="240" w:lineRule="auto"/>
    </w:pPr>
    <w:rPr>
      <w:rFonts w:ascii="Arial" w:hAnsi="Arial" w:cs="Arial"/>
      <w:color w:val="000000"/>
      <w:sz w:val="24"/>
      <w:szCs w:val="24"/>
    </w:rPr>
  </w:style>
  <w:style w:type="paragraph" w:styleId="Tekstdymka">
    <w:name w:val="Balloon Text"/>
    <w:basedOn w:val="Normalny"/>
    <w:link w:val="TekstdymkaZnak"/>
    <w:uiPriority w:val="99"/>
    <w:semiHidden/>
    <w:unhideWhenUsed/>
    <w:rsid w:val="00CE7DEA"/>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CE7DEA"/>
    <w:rPr>
      <w:rFonts w:ascii="Segoe UI" w:hAnsi="Segoe UI" w:cs="Segoe UI"/>
      <w:sz w:val="18"/>
      <w:szCs w:val="18"/>
    </w:rPr>
  </w:style>
  <w:style w:type="paragraph" w:styleId="Nagwekspisutreci">
    <w:name w:val="TOC Heading"/>
    <w:basedOn w:val="Nagwek1"/>
    <w:next w:val="Normalny"/>
    <w:uiPriority w:val="39"/>
    <w:unhideWhenUsed/>
    <w:qFormat/>
    <w:rsid w:val="00B831BF"/>
    <w:pPr>
      <w:spacing w:line="259" w:lineRule="auto"/>
      <w:jc w:val="left"/>
      <w:outlineLvl w:val="9"/>
    </w:pPr>
    <w:rPr>
      <w:lang w:eastAsia="pl-PL"/>
    </w:rPr>
  </w:style>
  <w:style w:type="paragraph" w:styleId="Spistreci2">
    <w:name w:val="toc 2"/>
    <w:basedOn w:val="Normalny"/>
    <w:next w:val="Normalny"/>
    <w:autoRedefine/>
    <w:uiPriority w:val="39"/>
    <w:unhideWhenUsed/>
    <w:rsid w:val="005A5C92"/>
    <w:pPr>
      <w:spacing w:after="100" w:line="259" w:lineRule="auto"/>
      <w:ind w:left="220"/>
      <w:jc w:val="left"/>
    </w:pPr>
    <w:rPr>
      <w:rFonts w:asciiTheme="minorHAnsi" w:eastAsiaTheme="minorEastAsia" w:hAnsiTheme="minorHAnsi" w:cs="Times New Roman"/>
      <w:sz w:val="22"/>
      <w:szCs w:val="22"/>
      <w:lang w:eastAsia="pl-PL"/>
    </w:rPr>
  </w:style>
  <w:style w:type="paragraph" w:styleId="Spistreci3">
    <w:name w:val="toc 3"/>
    <w:basedOn w:val="Normalny"/>
    <w:next w:val="Normalny"/>
    <w:autoRedefine/>
    <w:uiPriority w:val="39"/>
    <w:unhideWhenUsed/>
    <w:rsid w:val="005A5C92"/>
    <w:pPr>
      <w:spacing w:after="100" w:line="259" w:lineRule="auto"/>
      <w:ind w:left="440"/>
      <w:jc w:val="left"/>
    </w:pPr>
    <w:rPr>
      <w:rFonts w:asciiTheme="minorHAnsi" w:eastAsiaTheme="minorEastAsia" w:hAnsiTheme="minorHAnsi" w:cs="Times New Roman"/>
      <w:sz w:val="22"/>
      <w:szCs w:val="22"/>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07/relationships/hdphoto" Target="media/hdphoto1.wdp"/><Relationship Id="rId18" Type="http://schemas.openxmlformats.org/officeDocument/2006/relationships/image" Target="media/image7.jpeg"/><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4.jpeg"/><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8.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eg"/><Relationship Id="rId22"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F98F07627264D547B1135CD04A42D54B" ma:contentTypeVersion="12" ma:contentTypeDescription="Utwórz nowy dokument." ma:contentTypeScope="" ma:versionID="e30b68830f870a62f6070226e5c8bbdf">
  <xsd:schema xmlns:xsd="http://www.w3.org/2001/XMLSchema" xmlns:xs="http://www.w3.org/2001/XMLSchema" xmlns:p="http://schemas.microsoft.com/office/2006/metadata/properties" xmlns:ns2="ee90c105-e6db-4365-bc88-48fa64eeb5ee" xmlns:ns3="3a06f7bc-e98f-42df-ac67-7cc93047fa7e" targetNamespace="http://schemas.microsoft.com/office/2006/metadata/properties" ma:root="true" ma:fieldsID="d79f45307c0173f6f366cf59f38e21bf" ns2:_="" ns3:_="">
    <xsd:import namespace="ee90c105-e6db-4365-bc88-48fa64eeb5ee"/>
    <xsd:import namespace="3a06f7bc-e98f-42df-ac67-7cc93047fa7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90c105-e6db-4365-bc88-48fa64eeb5ee" elementFormDefault="qualified">
    <xsd:import namespace="http://schemas.microsoft.com/office/2006/documentManagement/types"/>
    <xsd:import namespace="http://schemas.microsoft.com/office/infopath/2007/PartnerControls"/>
    <xsd:element name="SharedWithUsers" ma:index="8"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Udostępnione dla — szczegóły"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a06f7bc-e98f-42df-ac67-7cc93047fa7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E9E37F-FACC-4578-BAD5-379837E1DAF9}">
  <ds:schemaRefs>
    <ds:schemaRef ds:uri="ee90c105-e6db-4365-bc88-48fa64eeb5ee"/>
    <ds:schemaRef ds:uri="http://www.w3.org/XML/1998/namespace"/>
    <ds:schemaRef ds:uri="http://schemas.microsoft.com/office/2006/documentManagement/types"/>
    <ds:schemaRef ds:uri="http://purl.org/dc/elements/1.1/"/>
    <ds:schemaRef ds:uri="3a06f7bc-e98f-42df-ac67-7cc93047fa7e"/>
    <ds:schemaRef ds:uri="http://purl.org/dc/terms/"/>
    <ds:schemaRef ds:uri="http://schemas.openxmlformats.org/package/2006/metadata/core-properties"/>
    <ds:schemaRef ds:uri="http://purl.org/dc/dcmitype/"/>
    <ds:schemaRef ds:uri="http://schemas.microsoft.com/office/infopath/2007/PartnerControls"/>
    <ds:schemaRef ds:uri="http://schemas.microsoft.com/office/2006/metadata/properties"/>
  </ds:schemaRefs>
</ds:datastoreItem>
</file>

<file path=customXml/itemProps2.xml><?xml version="1.0" encoding="utf-8"?>
<ds:datastoreItem xmlns:ds="http://schemas.openxmlformats.org/officeDocument/2006/customXml" ds:itemID="{17FC7BC8-0A5F-455B-9FD7-D0104DFB6286}">
  <ds:schemaRefs>
    <ds:schemaRef ds:uri="http://schemas.microsoft.com/sharepoint/v3/contenttype/forms"/>
  </ds:schemaRefs>
</ds:datastoreItem>
</file>

<file path=customXml/itemProps3.xml><?xml version="1.0" encoding="utf-8"?>
<ds:datastoreItem xmlns:ds="http://schemas.openxmlformats.org/officeDocument/2006/customXml" ds:itemID="{C2370CFC-A7E0-4C35-8254-F70A35B379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90c105-e6db-4365-bc88-48fa64eeb5ee"/>
    <ds:schemaRef ds:uri="3a06f7bc-e98f-42df-ac67-7cc93047fa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047EE15-7BC4-40E6-8D18-1D83048FC0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2813</Words>
  <Characters>16880</Characters>
  <Application>Microsoft Office Word</Application>
  <DocSecurity>0</DocSecurity>
  <Lines>140</Lines>
  <Paragraphs>39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19654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Arkadiusz Łagowski</dc:creator>
  <cp:keywords/>
  <dc:description/>
  <cp:lastModifiedBy>Magdalena Rzeczycka</cp:lastModifiedBy>
  <cp:revision>3</cp:revision>
  <dcterms:created xsi:type="dcterms:W3CDTF">2024-12-02T13:54:00Z</dcterms:created>
  <dcterms:modified xsi:type="dcterms:W3CDTF">2024-12-02T13:54:00Z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0x010100F98F07627264D547B1135CD04A42D54B</vt:lpwstr>
  </property>
</Properties>
</file>